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询价单</w:t>
      </w:r>
    </w:p>
    <w:p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tbl>
      <w:tblPr>
        <w:tblStyle w:val="5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343"/>
        <w:gridCol w:w="1450"/>
        <w:gridCol w:w="1363"/>
        <w:gridCol w:w="1098"/>
        <w:gridCol w:w="1246"/>
        <w:gridCol w:w="1062"/>
        <w:gridCol w:w="1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阳光平台交易代码</w:t>
            </w: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含税单价（元）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参考品牌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最小供货数量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NWI2Njg1MTViYzNlMjJhN2Y3ZjNkMzJkNTE4MGIifQ=="/>
  </w:docVars>
  <w:rsids>
    <w:rsidRoot w:val="00000000"/>
    <w:rsid w:val="025771CF"/>
    <w:rsid w:val="03066D77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50F10934"/>
    <w:rsid w:val="53795AA5"/>
    <w:rsid w:val="59120267"/>
    <w:rsid w:val="5C786274"/>
    <w:rsid w:val="5EB95D44"/>
    <w:rsid w:val="62F73F48"/>
    <w:rsid w:val="684352CF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289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2023-10-17T02:01:12Z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46B77294376C41459693DD4E478E1B48_13</vt:lpwstr>
  </property>
</Properties>
</file>