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>关于物业管理服务采购需求调查问卷</w:t>
      </w:r>
    </w:p>
    <w:p>
      <w:pPr>
        <w:pStyle w:val="10"/>
        <w:rPr>
          <w:rStyle w:val="15"/>
          <w:rFonts w:ascii="仿宋" w:hAnsi="仿宋" w:eastAsia="仿宋" w:cs="仿宋"/>
          <w:color w:val="000000"/>
        </w:rPr>
      </w:pPr>
    </w:p>
    <w:p>
      <w:pPr>
        <w:pStyle w:val="10"/>
        <w:snapToGrid w:val="0"/>
        <w:spacing w:before="0" w:beforeAutospacing="0" w:after="0" w:afterAutospacing="0" w:line="360" w:lineRule="auto"/>
        <w:rPr>
          <w:rStyle w:val="15"/>
          <w:rFonts w:ascii="仿宋" w:hAnsi="仿宋" w:eastAsia="仿宋" w:cs="仿宋"/>
          <w:b w:val="0"/>
          <w:bCs w:val="0"/>
          <w:color w:val="000000"/>
          <w:u w:val="single"/>
        </w:rPr>
      </w:pPr>
      <w:r>
        <w:rPr>
          <w:rFonts w:hint="eastAsia" w:ascii="仿宋" w:hAnsi="仿宋" w:eastAsia="仿宋" w:cs="仿宋"/>
          <w:b/>
          <w:bCs/>
        </w:rPr>
        <w:t>一、参与调查供应商的基本信息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（1）供应商名称（盖章）：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（2）供应商所在地：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仿宋" w:hAnsi="仿宋" w:eastAsia="仿宋" w:cs="仿宋"/>
          <w:i/>
          <w:iCs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（3）供应商属性：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 xml:space="preserve">属于大型企业或者中型企业或者小微企业？ </w:t>
      </w:r>
      <w:bookmarkStart w:id="0" w:name="_GoBack"/>
      <w:bookmarkEnd w:id="0"/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（4）联系人及联系电话：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（5）填表日期：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</w:t>
      </w:r>
    </w:p>
    <w:p>
      <w:pPr>
        <w:rPr>
          <w:rStyle w:val="15"/>
          <w:rFonts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/>
        </w:rPr>
        <w:t xml:space="preserve">                             </w:t>
      </w:r>
    </w:p>
    <w:p>
      <w:pPr>
        <w:pStyle w:val="10"/>
        <w:rPr>
          <w:rStyle w:val="15"/>
          <w:rFonts w:ascii="仿宋" w:hAnsi="仿宋" w:eastAsia="仿宋" w:cs="仿宋"/>
          <w:color w:val="000000"/>
        </w:rPr>
      </w:pPr>
      <w:r>
        <w:rPr>
          <w:rStyle w:val="15"/>
          <w:rFonts w:hint="eastAsia" w:ascii="仿宋" w:hAnsi="仿宋" w:eastAsia="仿宋" w:cs="仿宋"/>
          <w:color w:val="000000"/>
        </w:rPr>
        <w:t>二、调查事项（供应商须填写内容）</w:t>
      </w:r>
    </w:p>
    <w:p>
      <w:pPr>
        <w:rPr>
          <w:rFonts w:hint="eastAsia"/>
        </w:rPr>
      </w:pPr>
      <w:r>
        <w:rPr>
          <w:rFonts w:hint="eastAsia"/>
        </w:rPr>
        <w:t>1、预估报价</w:t>
      </w:r>
    </w:p>
    <w:tbl>
      <w:tblPr>
        <w:tblStyle w:val="1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1123"/>
        <w:gridCol w:w="1810"/>
        <w:gridCol w:w="2096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314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1123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810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5"/>
                <w:rFonts w:hint="eastAsia" w:ascii="仿宋" w:hAnsi="仿宋" w:eastAsia="仿宋" w:cs="仿宋"/>
                <w:color w:val="000000"/>
                <w:sz w:val="24"/>
                <w:szCs w:val="24"/>
              </w:rPr>
              <w:t>单价（每月）</w:t>
            </w:r>
          </w:p>
        </w:tc>
        <w:tc>
          <w:tcPr>
            <w:tcW w:w="2096" w:type="dxa"/>
            <w:vAlign w:val="center"/>
          </w:tcPr>
          <w:p>
            <w:r>
              <w:rPr>
                <w:rFonts w:hint="eastAsia"/>
              </w:rPr>
              <w:t>一年总价</w:t>
            </w:r>
          </w:p>
        </w:tc>
        <w:tc>
          <w:tcPr>
            <w:tcW w:w="2089" w:type="dxa"/>
            <w:vAlign w:val="center"/>
          </w:tcPr>
          <w:p>
            <w:r>
              <w:rPr>
                <w:rFonts w:hint="eastAsia"/>
              </w:rPr>
              <w:t>三年总价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314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物业管理服务</w:t>
            </w:r>
          </w:p>
        </w:tc>
        <w:tc>
          <w:tcPr>
            <w:tcW w:w="1123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1项</w:t>
            </w:r>
          </w:p>
        </w:tc>
        <w:tc>
          <w:tcPr>
            <w:tcW w:w="1810" w:type="dxa"/>
            <w:vAlign w:val="center"/>
          </w:tcPr>
          <w:p>
            <w:pPr>
              <w:rPr>
                <w:rStyle w:val="15"/>
                <w:rFonts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 xml:space="preserve">       元</w:t>
            </w:r>
          </w:p>
        </w:tc>
        <w:tc>
          <w:tcPr>
            <w:tcW w:w="2096" w:type="dxa"/>
            <w:vAlign w:val="center"/>
          </w:tcPr>
          <w:p>
            <w:r>
              <w:rPr>
                <w:rFonts w:hint="eastAsia"/>
              </w:rPr>
              <w:t xml:space="preserve">       万元</w:t>
            </w:r>
          </w:p>
        </w:tc>
        <w:tc>
          <w:tcPr>
            <w:tcW w:w="2089" w:type="dxa"/>
            <w:vAlign w:val="center"/>
          </w:tcPr>
          <w:p>
            <w:r>
              <w:rPr>
                <w:rFonts w:hint="eastAsia"/>
              </w:rPr>
              <w:t xml:space="preserve">       万元</w:t>
            </w:r>
          </w:p>
        </w:tc>
      </w:tr>
    </w:tbl>
    <w:p>
      <w:pPr>
        <w:spacing w:line="360" w:lineRule="auto"/>
        <w:jc w:val="left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2、针对本项目，是否要求供应商具备特定资格条件？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 xml:space="preserve"> 如有请补充，如不涉及则填写“不涉及”。</w:t>
      </w:r>
    </w:p>
    <w:p>
      <w:pPr>
        <w:spacing w:line="360" w:lineRule="auto"/>
        <w:jc w:val="left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3、针对本项目，是否存在国家标准、行业标准或者地方标准？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>如有请补充，如不涉及则填写“不涉及”。</w:t>
      </w:r>
    </w:p>
    <w:p>
      <w:pPr>
        <w:spacing w:line="360" w:lineRule="auto"/>
        <w:jc w:val="left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4、针对本项目，是否适合专门面向中小企业实施采购？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>请结合市场供给情况进行反馈，并请说明理由。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5、针对本项目，其相关产业（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物业及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安保管理服务）发展情况如何？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>请结合市场产业发展情况进行反馈，例如产业现状以及后续发展趋势。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spacing w:line="360" w:lineRule="auto"/>
        <w:jc w:val="left"/>
        <w:rPr>
          <w:rFonts w:ascii="仿宋" w:hAnsi="仿宋" w:eastAsia="仿宋" w:cs="仿宋"/>
          <w:b/>
          <w:bCs/>
          <w:spacing w:val="-1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6、针</w:t>
      </w:r>
      <w:r>
        <w:rPr>
          <w:rFonts w:hint="eastAsia" w:ascii="仿宋" w:hAnsi="仿宋" w:eastAsia="仿宋" w:cs="仿宋"/>
          <w:b/>
          <w:bCs/>
          <w:spacing w:val="-14"/>
          <w:sz w:val="24"/>
          <w:szCs w:val="24"/>
        </w:rPr>
        <w:t>对本项目，其市场供给情况如何？</w:t>
      </w:r>
      <w:r>
        <w:rPr>
          <w:rFonts w:hint="eastAsia" w:ascii="仿宋" w:hAnsi="仿宋" w:eastAsia="仿宋" w:cs="仿宋"/>
          <w:b/>
          <w:bCs/>
          <w:spacing w:val="-14"/>
          <w:sz w:val="24"/>
          <w:szCs w:val="24"/>
          <w:lang w:val="en-US" w:eastAsia="zh-CN"/>
        </w:rPr>
        <w:t>主要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竞争对手有那些？如有行业规模排名请提供先关报告，自身优势情况描述。</w:t>
      </w:r>
    </w:p>
    <w:p>
      <w:pPr>
        <w:spacing w:line="360" w:lineRule="auto"/>
        <w:jc w:val="left"/>
        <w:rPr>
          <w:rFonts w:ascii="仿宋" w:hAnsi="仿宋" w:eastAsia="仿宋" w:cs="仿宋"/>
          <w:i/>
          <w:iCs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>请结合市场供给情况进行反馈，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  <w:lang w:val="en-US" w:eastAsia="zh-CN"/>
        </w:rPr>
        <w:t>行业主要竞争对手有那几家？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>是否存在行业垄断等市场竞争不充分的情况。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  <w:lang w:val="en-US" w:eastAsia="zh-CN"/>
        </w:rPr>
        <w:t>你投标单位在行业中所占的优势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 xml:space="preserve"> </w:t>
      </w:r>
    </w:p>
    <w:p>
      <w:pPr>
        <w:spacing w:line="360" w:lineRule="auto"/>
        <w:jc w:val="left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7、针对本项目，是否存在可能涉及后续采购情况？</w:t>
      </w:r>
    </w:p>
    <w:p>
      <w:pPr>
        <w:spacing w:line="360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i/>
          <w:iCs/>
          <w:sz w:val="24"/>
          <w:szCs w:val="24"/>
          <w:u w:val="single"/>
        </w:rPr>
        <w:t xml:space="preserve">请结合本项目采购需求进行提供相关建议。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sectPr>
          <w:footerReference r:id="rId5" w:type="default"/>
          <w:pgSz w:w="11906" w:h="16838"/>
          <w:pgMar w:top="1440" w:right="1416" w:bottom="1440" w:left="1276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8、拟投入人员年龄结构与人员素质（根据实际情况填写）</w:t>
      </w:r>
    </w:p>
    <w:tbl>
      <w:tblPr>
        <w:tblStyle w:val="12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677"/>
        <w:gridCol w:w="672"/>
        <w:gridCol w:w="686"/>
        <w:gridCol w:w="692"/>
        <w:gridCol w:w="686"/>
        <w:gridCol w:w="692"/>
        <w:gridCol w:w="677"/>
        <w:gridCol w:w="689"/>
        <w:gridCol w:w="2462"/>
        <w:gridCol w:w="4041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25" w:type="pct"/>
            <w:vMerge w:val="restart"/>
            <w:vAlign w:val="center"/>
          </w:tcPr>
          <w:p>
            <w:r>
              <w:rPr>
                <w:rFonts w:hint="eastAsia"/>
              </w:rPr>
              <w:t>人员要求</w:t>
            </w:r>
          </w:p>
        </w:tc>
        <w:tc>
          <w:tcPr>
            <w:tcW w:w="1898" w:type="pct"/>
            <w:gridSpan w:val="8"/>
            <w:vAlign w:val="center"/>
          </w:tcPr>
          <w:p>
            <w:r>
              <w:rPr>
                <w:rFonts w:hint="eastAsia"/>
              </w:rPr>
              <w:t>年龄结构（占比）</w:t>
            </w:r>
          </w:p>
        </w:tc>
        <w:tc>
          <w:tcPr>
            <w:tcW w:w="854" w:type="pct"/>
            <w:vMerge w:val="restart"/>
            <w:vAlign w:val="center"/>
          </w:tcPr>
          <w:p>
            <w:r>
              <w:rPr>
                <w:rFonts w:hint="eastAsia"/>
              </w:rPr>
              <w:t>文化程度、工作经验、相关技能、证书要求</w:t>
            </w:r>
          </w:p>
        </w:tc>
        <w:tc>
          <w:tcPr>
            <w:tcW w:w="1402" w:type="pct"/>
            <w:vMerge w:val="restart"/>
            <w:vAlign w:val="center"/>
          </w:tcPr>
          <w:p>
            <w:r>
              <w:rPr>
                <w:rFonts w:hint="eastAsia"/>
              </w:rPr>
              <w:t>社会保险购买情况（如部分购买应说购买比例及未购买理由。是否存在自愿不购买、超龄无法购买的情况。）</w:t>
            </w:r>
          </w:p>
        </w:tc>
        <w:tc>
          <w:tcPr>
            <w:tcW w:w="421" w:type="pct"/>
            <w:vMerge w:val="restart"/>
            <w:vAlign w:val="center"/>
          </w:tcPr>
          <w:p>
            <w:r>
              <w:rPr>
                <w:rFonts w:hint="eastAsia"/>
              </w:rPr>
              <w:t>每日工作时长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25" w:type="pct"/>
            <w:vMerge w:val="continue"/>
            <w:vAlign w:val="center"/>
          </w:tcPr>
          <w:p/>
        </w:tc>
        <w:tc>
          <w:tcPr>
            <w:tcW w:w="468" w:type="pct"/>
            <w:gridSpan w:val="2"/>
            <w:vAlign w:val="center"/>
          </w:tcPr>
          <w:p>
            <w:r>
              <w:rPr>
                <w:rFonts w:hint="eastAsia"/>
              </w:rPr>
              <w:t>40岁以下</w:t>
            </w:r>
          </w:p>
        </w:tc>
        <w:tc>
          <w:tcPr>
            <w:tcW w:w="478" w:type="pct"/>
            <w:gridSpan w:val="2"/>
            <w:vAlign w:val="center"/>
          </w:tcPr>
          <w:p>
            <w:r>
              <w:rPr>
                <w:rFonts w:hint="eastAsia"/>
                <w:kern w:val="0"/>
              </w:rPr>
              <w:t>40—50岁（不含50）</w:t>
            </w:r>
          </w:p>
        </w:tc>
        <w:tc>
          <w:tcPr>
            <w:tcW w:w="478" w:type="pct"/>
            <w:gridSpan w:val="2"/>
            <w:vAlign w:val="center"/>
          </w:tcPr>
          <w:p>
            <w:r>
              <w:rPr>
                <w:rFonts w:hint="eastAsia"/>
                <w:kern w:val="0"/>
              </w:rPr>
              <w:t>50—55岁（不含55）</w:t>
            </w:r>
          </w:p>
        </w:tc>
        <w:tc>
          <w:tcPr>
            <w:tcW w:w="474" w:type="pct"/>
            <w:gridSpan w:val="2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55岁及以上</w:t>
            </w:r>
          </w:p>
        </w:tc>
        <w:tc>
          <w:tcPr>
            <w:tcW w:w="854" w:type="pct"/>
            <w:vMerge w:val="continue"/>
            <w:vAlign w:val="center"/>
          </w:tcPr>
          <w:p/>
        </w:tc>
        <w:tc>
          <w:tcPr>
            <w:tcW w:w="1402" w:type="pct"/>
            <w:vMerge w:val="continue"/>
            <w:vAlign w:val="center"/>
          </w:tcPr>
          <w:p/>
        </w:tc>
        <w:tc>
          <w:tcPr>
            <w:tcW w:w="421" w:type="pct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pct"/>
            <w:vMerge w:val="continue"/>
            <w:vAlign w:val="center"/>
          </w:tcPr>
          <w:p/>
        </w:tc>
        <w:tc>
          <w:tcPr>
            <w:tcW w:w="235" w:type="pct"/>
            <w:vAlign w:val="center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233" w:type="pct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238" w:type="pct"/>
            <w:vAlign w:val="center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240" w:type="pct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238" w:type="pct"/>
            <w:vAlign w:val="center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240" w:type="pct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235" w:type="pct"/>
            <w:vAlign w:val="center"/>
          </w:tcPr>
          <w:p>
            <w:r>
              <w:rPr>
                <w:rFonts w:hint="eastAsia"/>
              </w:rPr>
              <w:t>男</w:t>
            </w:r>
          </w:p>
        </w:tc>
        <w:tc>
          <w:tcPr>
            <w:tcW w:w="239" w:type="pct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854" w:type="pct"/>
            <w:vMerge w:val="continue"/>
            <w:vAlign w:val="center"/>
          </w:tcPr>
          <w:p/>
        </w:tc>
        <w:tc>
          <w:tcPr>
            <w:tcW w:w="1402" w:type="pct"/>
            <w:vMerge w:val="continue"/>
            <w:vAlign w:val="center"/>
          </w:tcPr>
          <w:p/>
        </w:tc>
        <w:tc>
          <w:tcPr>
            <w:tcW w:w="421" w:type="pct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项目经理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部门经理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安保人员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保洁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护送员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工程部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绿化员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专业技术辅助岗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仓库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立体车库操作员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办公室文员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25" w:type="pct"/>
            <w:vAlign w:val="center"/>
          </w:tcPr>
          <w:p>
            <w:r>
              <w:rPr>
                <w:rFonts w:hint="eastAsia"/>
              </w:rPr>
              <w:t>物流</w:t>
            </w:r>
          </w:p>
        </w:tc>
        <w:tc>
          <w:tcPr>
            <w:tcW w:w="235" w:type="pct"/>
            <w:vAlign w:val="center"/>
          </w:tcPr>
          <w:p/>
        </w:tc>
        <w:tc>
          <w:tcPr>
            <w:tcW w:w="233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8" w:type="pct"/>
            <w:vAlign w:val="center"/>
          </w:tcPr>
          <w:p/>
        </w:tc>
        <w:tc>
          <w:tcPr>
            <w:tcW w:w="240" w:type="pct"/>
            <w:vAlign w:val="center"/>
          </w:tcPr>
          <w:p/>
        </w:tc>
        <w:tc>
          <w:tcPr>
            <w:tcW w:w="235" w:type="pct"/>
            <w:vAlign w:val="center"/>
          </w:tcPr>
          <w:p/>
        </w:tc>
        <w:tc>
          <w:tcPr>
            <w:tcW w:w="239" w:type="pct"/>
            <w:vAlign w:val="center"/>
          </w:tcPr>
          <w:p/>
        </w:tc>
        <w:tc>
          <w:tcPr>
            <w:tcW w:w="854" w:type="pct"/>
            <w:vAlign w:val="center"/>
          </w:tcPr>
          <w:p/>
        </w:tc>
        <w:tc>
          <w:tcPr>
            <w:tcW w:w="1402" w:type="pct"/>
            <w:vAlign w:val="center"/>
          </w:tcPr>
          <w:p/>
        </w:tc>
        <w:tc>
          <w:tcPr>
            <w:tcW w:w="421" w:type="pct"/>
            <w:vAlign w:val="center"/>
          </w:tcPr>
          <w:p/>
        </w:tc>
      </w:tr>
    </w:tbl>
    <w:p>
      <w:pPr>
        <w:pStyle w:val="6"/>
        <w:sectPr>
          <w:footerReference r:id="rId6" w:type="default"/>
          <w:pgSz w:w="16838" w:h="11906" w:orient="landscape"/>
          <w:pgMar w:top="1416" w:right="1440" w:bottom="1276" w:left="1440" w:header="851" w:footer="992" w:gutter="0"/>
          <w:cols w:space="425" w:num="1"/>
          <w:docGrid w:type="lines" w:linePitch="312" w:charSpace="0"/>
        </w:sectPr>
      </w:pPr>
    </w:p>
    <w:p>
      <w:pPr>
        <w:pStyle w:val="6"/>
      </w:pPr>
    </w:p>
    <w:p>
      <w:pPr>
        <w:pStyle w:val="6"/>
        <w:rPr>
          <w:b/>
          <w:bCs/>
        </w:rPr>
      </w:pPr>
      <w:r>
        <w:rPr>
          <w:rFonts w:hint="eastAsia"/>
          <w:b/>
          <w:bCs/>
        </w:rPr>
        <w:t>9、供应商投入成本明细表</w:t>
      </w:r>
      <w:r>
        <w:rPr>
          <w:rFonts w:hint="eastAsia" w:ascii="仿宋" w:hAnsi="仿宋" w:eastAsia="仿宋" w:cs="仿宋"/>
          <w:szCs w:val="24"/>
          <w:lang w:val="en-US" w:bidi="ar-SA"/>
        </w:rPr>
        <w:t>（根据实际情况填写，可能包含：①人员的工资【基本工资、管理人员津贴、级别工资】、②社保费【意外伤害保险、医疗保险、养老保险、失业保险、大病医疗互助险、生育保险】、③劳保【服装、对讲机、雨具、警械、电筒、服务材料消耗品的补充、更换、维修维护、车辆管理出入牌制作费用、各岗点值勤记录本等用品费用】，④福利待遇【春节慰问、中秋节月饼费、清凉补贴费、水电费、队员培训费、国家法定节日加班费等】，⑤以及其他管理费用、税费、奖金、企业利润等）</w:t>
      </w:r>
    </w:p>
    <w:p>
      <w:pPr>
        <w:pStyle w:val="6"/>
      </w:pPr>
    </w:p>
    <w:tbl>
      <w:tblPr>
        <w:tblStyle w:val="12"/>
        <w:tblW w:w="865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5"/>
        <w:gridCol w:w="4860"/>
        <w:gridCol w:w="162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项目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测算标准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元/人/月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人员工资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社保费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其他应缴纳保险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（如有）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劳保费用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</w:rPr>
              <w:t>福利待遇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其他费用（如物耗费等）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管理费用、税费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exact"/>
          <w:jc w:val="center"/>
        </w:trPr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  <w:kern w:val="0"/>
              </w:rPr>
              <w:t>总成本合计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</w:tbl>
    <w:p>
      <w:pPr>
        <w:pStyle w:val="6"/>
      </w:pPr>
    </w:p>
    <w:p>
      <w:r>
        <w:rPr>
          <w:rFonts w:hint="eastAsia"/>
        </w:rPr>
        <w:t>请说明公司如何对各岗位人员进行考核（可附上考核表模板），说明是否配备有相关智能化考核及考勤工具。</w:t>
      </w:r>
    </w:p>
    <w:p>
      <w:pPr>
        <w:pStyle w:val="6"/>
      </w:pPr>
    </w:p>
    <w:p>
      <w:r>
        <w:rPr>
          <w:rFonts w:hint="eastAsia"/>
        </w:rPr>
        <w:t>11、</w:t>
      </w:r>
      <w:r>
        <w:rPr>
          <w:rFonts w:hint="eastAsia"/>
          <w:lang w:val="zh-CN"/>
        </w:rPr>
        <w:t>贵单位须结合对</w:t>
      </w:r>
      <w:r>
        <w:rPr>
          <w:rFonts w:hint="eastAsia"/>
          <w:lang w:val="en-US" w:eastAsia="zh-CN"/>
        </w:rPr>
        <w:t>需求文件</w:t>
      </w:r>
      <w:r>
        <w:rPr>
          <w:rFonts w:hint="eastAsia"/>
          <w:lang w:val="zh-CN"/>
        </w:rPr>
        <w:t>中相关</w:t>
      </w:r>
      <w:r>
        <w:rPr>
          <w:rFonts w:hint="eastAsia"/>
          <w:lang w:val="en-US" w:eastAsia="zh-CN"/>
        </w:rPr>
        <w:t>要求的理解</w:t>
      </w:r>
      <w:r>
        <w:rPr>
          <w:rFonts w:hint="eastAsia"/>
          <w:lang w:val="zh-CN"/>
        </w:rPr>
        <w:t>，编制</w:t>
      </w:r>
      <w:r>
        <w:rPr>
          <w:rFonts w:hint="eastAsia"/>
          <w:lang w:val="en-US" w:eastAsia="zh-CN"/>
        </w:rPr>
        <w:t>本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服务实施方案，内容可以包括但不限于：</w:t>
      </w:r>
    </w:p>
    <w:p>
      <w:r>
        <w:rPr>
          <w:rFonts w:hint="eastAsia"/>
        </w:rPr>
        <w:t>（1）管理规章制度及岗位规范化措施（工作制度、岗位职责、奖惩制度、入职审查制度、人员考勤和录用、接待投诉与回访、员工培训学习、人员福利和激励机制、巡视监督等）；</w:t>
      </w:r>
    </w:p>
    <w:p>
      <w:r>
        <w:rPr>
          <w:rFonts w:hint="eastAsia"/>
        </w:rPr>
        <w:t>（2）交通、治安、消防管理工作方案；</w:t>
      </w:r>
    </w:p>
    <w:p>
      <w:pPr>
        <w:rPr>
          <w:rFonts w:hint="eastAsia"/>
        </w:rPr>
      </w:pPr>
      <w:r>
        <w:rPr>
          <w:rFonts w:hint="eastAsia"/>
        </w:rPr>
        <w:t>（3）应急方案。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环境卫生、保洁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绿化管理、养护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.........</w:t>
      </w:r>
    </w:p>
    <w:p/>
    <w:p>
      <w:r>
        <w:rPr>
          <w:rFonts w:hint="eastAsia"/>
        </w:rPr>
        <w:t>12、同类采购项目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医疗</w:t>
      </w:r>
      <w:r>
        <w:rPr>
          <w:rFonts w:hint="eastAsia"/>
          <w:lang w:eastAsia="zh-CN"/>
        </w:rPr>
        <w:t>）</w:t>
      </w:r>
      <w:r>
        <w:rPr>
          <w:rFonts w:hint="eastAsia"/>
        </w:rPr>
        <w:t>历史成交信息</w:t>
      </w:r>
    </w:p>
    <w:tbl>
      <w:tblPr>
        <w:tblStyle w:val="12"/>
        <w:tblW w:w="57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492"/>
        <w:gridCol w:w="1431"/>
        <w:gridCol w:w="2105"/>
        <w:gridCol w:w="1173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采购人名称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项目所在地市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物业基本情况（如物业面积、人员数量等）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合同金额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合同签订日期，目前是否续签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2021年1月至今物业服务超1000万合同金额</w:t>
      </w:r>
      <w:r>
        <w:rPr>
          <w:rFonts w:hint="eastAsia"/>
        </w:rPr>
        <w:t>历史成交信息</w:t>
      </w:r>
    </w:p>
    <w:tbl>
      <w:tblPr>
        <w:tblStyle w:val="12"/>
        <w:tblW w:w="57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492"/>
        <w:gridCol w:w="1431"/>
        <w:gridCol w:w="2105"/>
        <w:gridCol w:w="1173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采购人名称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项目所在地市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物业基本情况（如物业面积、人员数量等）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合同金额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合同签订日期，目前是否续签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rPr>
          <w:i/>
          <w:iCs/>
          <w:u w:val="single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、供应商认为其他需补充内容或针对本项目的其他建议：</w:t>
      </w:r>
      <w:r>
        <w:rPr>
          <w:rFonts w:hint="eastAsia"/>
          <w:i/>
          <w:iCs/>
          <w:u w:val="single"/>
        </w:rPr>
        <w:t>（如有，请填写）</w:t>
      </w:r>
    </w:p>
    <w:p>
      <w:pPr>
        <w:pStyle w:val="6"/>
        <w:ind w:firstLine="480" w:firstLineChars="200"/>
        <w:rPr>
          <w:rFonts w:hint="default"/>
          <w:lang w:val="en-US" w:eastAsia="zh-CN"/>
        </w:rPr>
      </w:pPr>
    </w:p>
    <w:p>
      <w:pPr>
        <w:pStyle w:val="6"/>
        <w:numPr>
          <w:ilvl w:val="0"/>
          <w:numId w:val="1"/>
        </w:numPr>
        <w:rPr>
          <w:rFonts w:hint="eastAsia"/>
          <w:lang w:val="en-US" w:eastAsia="zh-CN" w:bidi="ar-SA"/>
        </w:rPr>
      </w:pPr>
      <w:r>
        <w:rPr>
          <w:rFonts w:hint="eastAsia"/>
          <w:lang w:val="en-US" w:eastAsia="zh-CN" w:bidi="ar-SA"/>
        </w:rPr>
        <w:t>参数设置</w:t>
      </w:r>
    </w:p>
    <w:p>
      <w:pPr>
        <w:ind w:firstLine="420" w:firstLineChars="200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请</w:t>
      </w:r>
      <w:r>
        <w:rPr>
          <w:rFonts w:hint="eastAsia"/>
          <w:lang w:val="zh-CN" w:eastAsia="zh-CN"/>
        </w:rPr>
        <w:t>贵单位</w:t>
      </w:r>
      <w:r>
        <w:rPr>
          <w:rFonts w:hint="eastAsia"/>
          <w:lang w:val="en-US" w:eastAsia="zh-CN"/>
        </w:rPr>
        <w:t>提供本项目相关的参数文件，</w:t>
      </w:r>
      <w:r>
        <w:rPr>
          <w:rFonts w:hint="eastAsia"/>
          <w:lang w:val="zh-CN" w:eastAsia="zh-CN"/>
        </w:rPr>
        <w:t>填入的相关数据可能会成为采购人后期招标的参数参考依据，因此不得将自身中具有倾向性、排他性和限制性的参数填入其中。贵单位认为需要标注“★（即不可偏离参数）”或“▲（重要参数）”指标的参数，应从采购人角度出发，客观真实反映相关情况。</w:t>
      </w:r>
    </w:p>
    <w:p>
      <w:pPr>
        <w:ind w:firstLine="420" w:firstLineChars="200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如贵单位认为《项目采购需求书》相关内容不利于采购人后期招标采购，贵单位可以根据自身的项目经验，提供补充的建议和意见，以确保后期招标采购时，不会出现因采购需求不明确而导致的采购风险。</w:t>
      </w:r>
    </w:p>
    <w:tbl>
      <w:tblPr>
        <w:tblW w:w="84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3"/>
        <w:gridCol w:w="1419"/>
        <w:gridCol w:w="11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技术要求（参数）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标注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其他说明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pStyle w:val="6"/>
        <w:numPr>
          <w:numId w:val="0"/>
        </w:numPr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pStyle w:val="6"/>
        <w:rPr>
          <w:lang w:val="en-US" w:bidi="ar-SA"/>
        </w:rPr>
      </w:pPr>
      <w:r>
        <w:rPr>
          <w:rFonts w:hint="eastAsia"/>
          <w:lang w:val="en-US" w:eastAsia="zh-CN" w:bidi="ar-SA"/>
        </w:rPr>
        <w:t>四、</w:t>
      </w:r>
      <w:r>
        <w:rPr>
          <w:rFonts w:hint="eastAsia"/>
          <w:lang w:val="en-US" w:bidi="ar-SA"/>
        </w:rPr>
        <w:t>资料要求</w:t>
      </w:r>
    </w:p>
    <w:p>
      <w:pPr>
        <w:pStyle w:val="6"/>
        <w:rPr>
          <w:lang w:val="en-US" w:bidi="ar-SA"/>
        </w:rPr>
      </w:pPr>
      <w:r>
        <w:rPr>
          <w:rFonts w:hint="eastAsia"/>
          <w:lang w:val="en-US" w:bidi="ar-SA"/>
        </w:rPr>
        <w:t>营业执照副本扫描件（必须提供）</w:t>
      </w:r>
    </w:p>
    <w:sectPr>
      <w:footerReference r:id="rId7" w:type="default"/>
      <w:pgSz w:w="11906" w:h="16838"/>
      <w:pgMar w:top="1134" w:right="1417" w:bottom="1134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3607060"/>
    </w:sdtPr>
    <w:sdtContent>
      <w:sdt>
        <w:sdtPr>
          <w:id w:val="113607061"/>
        </w:sdtPr>
        <w:sdtContent>
          <w:p>
            <w:pPr>
              <w:pStyle w:val="8"/>
            </w:pPr>
            <w:r>
              <w:rPr>
                <w:lang w:val="zh-CN"/>
              </w:rPr>
              <w:t xml:space="preserve"> </w:t>
            </w:r>
            <w:r>
              <w:fldChar w:fldCharType="begin"/>
            </w:r>
            <w:r>
              <w:instrText xml:space="preserve">PAGE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r>
              <w:rPr>
                <w:lang w:val="zh-CN"/>
              </w:rPr>
              <w:t xml:space="preserve"> / </w:t>
            </w:r>
            <w:r>
              <w:fldChar w:fldCharType="begin"/>
            </w:r>
            <w:r>
              <w:instrText xml:space="preserve">NUMPAGES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3607062"/>
    </w:sdtPr>
    <w:sdtContent>
      <w:sdt>
        <w:sdtPr>
          <w:id w:val="113607063"/>
        </w:sdtPr>
        <w:sdtContent>
          <w:p>
            <w:pPr>
              <w:pStyle w:val="8"/>
            </w:pPr>
            <w:r>
              <w:rPr>
                <w:lang w:val="zh-CN"/>
              </w:rPr>
              <w:t xml:space="preserve"> </w:t>
            </w:r>
            <w:r>
              <w:fldChar w:fldCharType="begin"/>
            </w:r>
            <w:r>
              <w:instrText xml:space="preserve">PAGE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rPr>
                <w:lang w:val="zh-CN"/>
              </w:rPr>
              <w:t xml:space="preserve"> / </w:t>
            </w:r>
            <w:r>
              <w:fldChar w:fldCharType="begin"/>
            </w:r>
            <w:r>
              <w:instrText xml:space="preserve">NUMPAGES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377306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C4150"/>
    <w:multiLevelType w:val="singleLevel"/>
    <w:tmpl w:val="95DC415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MjU3MzVkMzkwNDNhMjE1YTY1M2YzZDRkNWU2MmMifQ=="/>
  </w:docVars>
  <w:rsids>
    <w:rsidRoot w:val="007D0FCB"/>
    <w:rsid w:val="0000774B"/>
    <w:rsid w:val="000C2AF0"/>
    <w:rsid w:val="000E4A3C"/>
    <w:rsid w:val="000F3FA3"/>
    <w:rsid w:val="00100511"/>
    <w:rsid w:val="00104B68"/>
    <w:rsid w:val="00115D00"/>
    <w:rsid w:val="001457C4"/>
    <w:rsid w:val="00170A12"/>
    <w:rsid w:val="00186772"/>
    <w:rsid w:val="001919A4"/>
    <w:rsid w:val="001A477C"/>
    <w:rsid w:val="001B5646"/>
    <w:rsid w:val="001C7674"/>
    <w:rsid w:val="001C7780"/>
    <w:rsid w:val="001E342D"/>
    <w:rsid w:val="001E5897"/>
    <w:rsid w:val="001E7AAE"/>
    <w:rsid w:val="001F077C"/>
    <w:rsid w:val="002036EB"/>
    <w:rsid w:val="00217FDC"/>
    <w:rsid w:val="002633DD"/>
    <w:rsid w:val="002B190E"/>
    <w:rsid w:val="002C2259"/>
    <w:rsid w:val="00305CE7"/>
    <w:rsid w:val="0030776B"/>
    <w:rsid w:val="0031188B"/>
    <w:rsid w:val="0033700D"/>
    <w:rsid w:val="00346FCF"/>
    <w:rsid w:val="003614EF"/>
    <w:rsid w:val="003B648B"/>
    <w:rsid w:val="003D232D"/>
    <w:rsid w:val="00403258"/>
    <w:rsid w:val="00423FC8"/>
    <w:rsid w:val="00466A59"/>
    <w:rsid w:val="004916EC"/>
    <w:rsid w:val="004C6AFB"/>
    <w:rsid w:val="004F5BF5"/>
    <w:rsid w:val="00510AC1"/>
    <w:rsid w:val="00547F99"/>
    <w:rsid w:val="00564697"/>
    <w:rsid w:val="005A3220"/>
    <w:rsid w:val="005D5508"/>
    <w:rsid w:val="005E5385"/>
    <w:rsid w:val="005F592D"/>
    <w:rsid w:val="006203D7"/>
    <w:rsid w:val="006360AD"/>
    <w:rsid w:val="00652467"/>
    <w:rsid w:val="00657E0A"/>
    <w:rsid w:val="0066714D"/>
    <w:rsid w:val="006741EF"/>
    <w:rsid w:val="006E47B1"/>
    <w:rsid w:val="006E7D44"/>
    <w:rsid w:val="00714929"/>
    <w:rsid w:val="007D0FCB"/>
    <w:rsid w:val="00844407"/>
    <w:rsid w:val="00852AFE"/>
    <w:rsid w:val="00890463"/>
    <w:rsid w:val="008944B0"/>
    <w:rsid w:val="008A487C"/>
    <w:rsid w:val="008D3787"/>
    <w:rsid w:val="00935FE7"/>
    <w:rsid w:val="009804D2"/>
    <w:rsid w:val="009B66BC"/>
    <w:rsid w:val="009B7228"/>
    <w:rsid w:val="009F091E"/>
    <w:rsid w:val="009F4179"/>
    <w:rsid w:val="009F493F"/>
    <w:rsid w:val="00A639F9"/>
    <w:rsid w:val="00A71A03"/>
    <w:rsid w:val="00B01C6C"/>
    <w:rsid w:val="00B12678"/>
    <w:rsid w:val="00B308CC"/>
    <w:rsid w:val="00B4107B"/>
    <w:rsid w:val="00B454DE"/>
    <w:rsid w:val="00B52320"/>
    <w:rsid w:val="00B71B89"/>
    <w:rsid w:val="00BA24FF"/>
    <w:rsid w:val="00BD6051"/>
    <w:rsid w:val="00BF1112"/>
    <w:rsid w:val="00C0679F"/>
    <w:rsid w:val="00C126FC"/>
    <w:rsid w:val="00C17428"/>
    <w:rsid w:val="00C676AE"/>
    <w:rsid w:val="00C8185E"/>
    <w:rsid w:val="00CE0274"/>
    <w:rsid w:val="00D25EF0"/>
    <w:rsid w:val="00D47DF1"/>
    <w:rsid w:val="00D57B8B"/>
    <w:rsid w:val="00DE3365"/>
    <w:rsid w:val="00E03DA8"/>
    <w:rsid w:val="00E37790"/>
    <w:rsid w:val="00EB6C72"/>
    <w:rsid w:val="00EF5915"/>
    <w:rsid w:val="00F15CE2"/>
    <w:rsid w:val="00FF52B5"/>
    <w:rsid w:val="01973B44"/>
    <w:rsid w:val="04FB4FF4"/>
    <w:rsid w:val="056A57F8"/>
    <w:rsid w:val="067C0F09"/>
    <w:rsid w:val="08145EEF"/>
    <w:rsid w:val="08485B98"/>
    <w:rsid w:val="08C61124"/>
    <w:rsid w:val="0A7145E8"/>
    <w:rsid w:val="0A7E2F01"/>
    <w:rsid w:val="0AD32091"/>
    <w:rsid w:val="0AF838A6"/>
    <w:rsid w:val="0C081307"/>
    <w:rsid w:val="0DC45CC1"/>
    <w:rsid w:val="0DCB52A1"/>
    <w:rsid w:val="0EB21FBD"/>
    <w:rsid w:val="103C2C3E"/>
    <w:rsid w:val="14E31122"/>
    <w:rsid w:val="153B2D0D"/>
    <w:rsid w:val="156038CD"/>
    <w:rsid w:val="157A79CE"/>
    <w:rsid w:val="158F3058"/>
    <w:rsid w:val="166B7621"/>
    <w:rsid w:val="16887C26"/>
    <w:rsid w:val="17AF79E2"/>
    <w:rsid w:val="180C0990"/>
    <w:rsid w:val="1B300E3A"/>
    <w:rsid w:val="1E605592"/>
    <w:rsid w:val="20B165C1"/>
    <w:rsid w:val="212C5BFF"/>
    <w:rsid w:val="217B0C4C"/>
    <w:rsid w:val="21865060"/>
    <w:rsid w:val="23580F2E"/>
    <w:rsid w:val="23B02B18"/>
    <w:rsid w:val="244431C6"/>
    <w:rsid w:val="24B77ED6"/>
    <w:rsid w:val="280D678A"/>
    <w:rsid w:val="2C493B09"/>
    <w:rsid w:val="2D9D6913"/>
    <w:rsid w:val="2EE214D4"/>
    <w:rsid w:val="2F3565C7"/>
    <w:rsid w:val="2FB16E17"/>
    <w:rsid w:val="33C323F3"/>
    <w:rsid w:val="34A43FD3"/>
    <w:rsid w:val="369606D0"/>
    <w:rsid w:val="39375943"/>
    <w:rsid w:val="3C236125"/>
    <w:rsid w:val="3CE05DC4"/>
    <w:rsid w:val="3E1A70B4"/>
    <w:rsid w:val="3EB63280"/>
    <w:rsid w:val="409C4F31"/>
    <w:rsid w:val="427A45C5"/>
    <w:rsid w:val="4340737B"/>
    <w:rsid w:val="43BB4E95"/>
    <w:rsid w:val="43F959BD"/>
    <w:rsid w:val="479954ED"/>
    <w:rsid w:val="48BF488B"/>
    <w:rsid w:val="48DC7370"/>
    <w:rsid w:val="49064E04"/>
    <w:rsid w:val="49A735B5"/>
    <w:rsid w:val="4AE9130C"/>
    <w:rsid w:val="4B094738"/>
    <w:rsid w:val="4D8A3874"/>
    <w:rsid w:val="4DF3347D"/>
    <w:rsid w:val="4F4F156E"/>
    <w:rsid w:val="4F9F566B"/>
    <w:rsid w:val="52E53CDC"/>
    <w:rsid w:val="5A2055FA"/>
    <w:rsid w:val="5A7D2A4C"/>
    <w:rsid w:val="5A7F67C4"/>
    <w:rsid w:val="5AD703AE"/>
    <w:rsid w:val="5ADA3AE3"/>
    <w:rsid w:val="5B5743B5"/>
    <w:rsid w:val="5C474ED3"/>
    <w:rsid w:val="5C86208C"/>
    <w:rsid w:val="61161505"/>
    <w:rsid w:val="61357BDD"/>
    <w:rsid w:val="62E01DCA"/>
    <w:rsid w:val="66EA3218"/>
    <w:rsid w:val="68C10791"/>
    <w:rsid w:val="6A2151A2"/>
    <w:rsid w:val="6A7D43A3"/>
    <w:rsid w:val="6C6677E4"/>
    <w:rsid w:val="702F1495"/>
    <w:rsid w:val="718F1F50"/>
    <w:rsid w:val="71BC7EA6"/>
    <w:rsid w:val="720509C0"/>
    <w:rsid w:val="755723C0"/>
    <w:rsid w:val="75B02B50"/>
    <w:rsid w:val="77FE4D75"/>
    <w:rsid w:val="79052133"/>
    <w:rsid w:val="796E2A56"/>
    <w:rsid w:val="79BF532A"/>
    <w:rsid w:val="7D7A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spacing w:beforeAutospacing="1" w:afterAutospacing="1" w:line="240" w:lineRule="auto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autoRedefine/>
    <w:unhideWhenUsed/>
    <w:qFormat/>
    <w:uiPriority w:val="99"/>
    <w:pPr>
      <w:jc w:val="left"/>
    </w:pPr>
    <w:rPr>
      <w:rFonts w:ascii="Times New Roman" w:hAnsi="Times New Roman"/>
    </w:rPr>
  </w:style>
  <w:style w:type="paragraph" w:styleId="6">
    <w:name w:val="Body Text"/>
    <w:basedOn w:val="1"/>
    <w:link w:val="19"/>
    <w:autoRedefine/>
    <w:qFormat/>
    <w:uiPriority w:val="99"/>
    <w:rPr>
      <w:rFonts w:ascii="宋体" w:hAnsi="宋体" w:cs="宋体"/>
      <w:sz w:val="24"/>
      <w:lang w:val="zh-CN" w:bidi="zh-CN"/>
    </w:rPr>
  </w:style>
  <w:style w:type="paragraph" w:styleId="7">
    <w:name w:val="Balloon Text"/>
    <w:basedOn w:val="1"/>
    <w:link w:val="27"/>
    <w:autoRedefine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next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8"/>
    <w:autoRedefine/>
    <w:semiHidden/>
    <w:unhideWhenUsed/>
    <w:qFormat/>
    <w:uiPriority w:val="99"/>
    <w:pPr>
      <w:spacing w:line="240" w:lineRule="auto"/>
    </w:pPr>
    <w:rPr>
      <w:rFonts w:eastAsia="宋体" w:cs="Times New Roman"/>
      <w:b/>
      <w:bCs/>
      <w:szCs w:val="24"/>
    </w:rPr>
  </w:style>
  <w:style w:type="table" w:styleId="13">
    <w:name w:val="Table Grid"/>
    <w:basedOn w:val="1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autoRedefine/>
    <w:qFormat/>
    <w:uiPriority w:val="22"/>
    <w:rPr>
      <w:b/>
      <w:bCs/>
    </w:rPr>
  </w:style>
  <w:style w:type="character" w:styleId="16">
    <w:name w:val="Hyperlink"/>
    <w:basedOn w:val="14"/>
    <w:autoRedefine/>
    <w:unhideWhenUsed/>
    <w:qFormat/>
    <w:uiPriority w:val="99"/>
    <w:rPr>
      <w:color w:val="0563C1" w:themeColor="hyperlink"/>
      <w:u w:val="single"/>
    </w:rPr>
  </w:style>
  <w:style w:type="character" w:styleId="17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character" w:styleId="18">
    <w:name w:val="HTML Sample"/>
    <w:basedOn w:val="14"/>
    <w:autoRedefine/>
    <w:semiHidden/>
    <w:unhideWhenUsed/>
    <w:qFormat/>
    <w:uiPriority w:val="99"/>
    <w:rPr>
      <w:rFonts w:ascii="宋体" w:hAnsi="宋体" w:eastAsia="宋体" w:cs="宋体"/>
    </w:rPr>
  </w:style>
  <w:style w:type="character" w:customStyle="1" w:styleId="19">
    <w:name w:val="正文文本 Char"/>
    <w:basedOn w:val="14"/>
    <w:link w:val="6"/>
    <w:qFormat/>
    <w:uiPriority w:val="99"/>
    <w:rPr>
      <w:rFonts w:ascii="宋体" w:hAnsi="宋体" w:cs="宋体" w:eastAsiaTheme="minorEastAsia"/>
      <w:kern w:val="2"/>
      <w:sz w:val="24"/>
      <w:szCs w:val="22"/>
      <w:lang w:val="zh-CN" w:bidi="zh-CN"/>
    </w:rPr>
  </w:style>
  <w:style w:type="character" w:customStyle="1" w:styleId="20">
    <w:name w:val="标题 1 Char"/>
    <w:basedOn w:val="14"/>
    <w:link w:val="2"/>
    <w:autoRedefine/>
    <w:qFormat/>
    <w:uiPriority w:val="9"/>
    <w:rPr>
      <w:rFonts w:ascii="宋体" w:hAnsi="宋体"/>
      <w:b/>
      <w:bCs/>
      <w:kern w:val="44"/>
      <w:sz w:val="48"/>
      <w:szCs w:val="48"/>
    </w:rPr>
  </w:style>
  <w:style w:type="character" w:customStyle="1" w:styleId="21">
    <w:name w:val="标题 2 Char"/>
    <w:basedOn w:val="14"/>
    <w:link w:val="3"/>
    <w:autoRedefine/>
    <w:qFormat/>
    <w:uiPriority w:val="0"/>
    <w:rPr>
      <w:rFonts w:ascii="Arial" w:hAnsi="Arial" w:eastAsia="黑体"/>
      <w:b/>
      <w:bCs/>
      <w:sz w:val="32"/>
      <w:szCs w:val="32"/>
    </w:rPr>
  </w:style>
  <w:style w:type="character" w:customStyle="1" w:styleId="22">
    <w:name w:val="标题 3 Char"/>
    <w:basedOn w:val="14"/>
    <w:link w:val="4"/>
    <w:autoRedefine/>
    <w:semiHidden/>
    <w:qFormat/>
    <w:uiPriority w:val="9"/>
    <w:rPr>
      <w:b/>
      <w:bCs/>
      <w:kern w:val="2"/>
      <w:sz w:val="32"/>
      <w:szCs w:val="32"/>
    </w:rPr>
  </w:style>
  <w:style w:type="character" w:customStyle="1" w:styleId="23">
    <w:name w:val="批注文字 Char"/>
    <w:basedOn w:val="14"/>
    <w:link w:val="5"/>
    <w:autoRedefine/>
    <w:qFormat/>
    <w:uiPriority w:val="99"/>
    <w:rPr>
      <w:rFonts w:eastAsiaTheme="minorEastAsia" w:cstheme="minorBidi"/>
      <w:kern w:val="2"/>
      <w:sz w:val="21"/>
      <w:szCs w:val="22"/>
    </w:rPr>
  </w:style>
  <w:style w:type="character" w:customStyle="1" w:styleId="24">
    <w:name w:val="页脚 Char"/>
    <w:basedOn w:val="14"/>
    <w:link w:val="8"/>
    <w:autoRedefine/>
    <w:qFormat/>
    <w:uiPriority w:val="99"/>
    <w:rPr>
      <w:sz w:val="18"/>
      <w:szCs w:val="18"/>
    </w:rPr>
  </w:style>
  <w:style w:type="character" w:customStyle="1" w:styleId="25">
    <w:name w:val="页眉 Char"/>
    <w:basedOn w:val="14"/>
    <w:link w:val="9"/>
    <w:autoRedefine/>
    <w:qFormat/>
    <w:uiPriority w:val="99"/>
    <w:rPr>
      <w:sz w:val="18"/>
      <w:szCs w:val="18"/>
    </w:rPr>
  </w:style>
  <w:style w:type="character" w:customStyle="1" w:styleId="26">
    <w:name w:val="Unresolved Mention"/>
    <w:basedOn w:val="14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批注框文本 Char"/>
    <w:basedOn w:val="14"/>
    <w:link w:val="7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主题 Char"/>
    <w:basedOn w:val="23"/>
    <w:link w:val="11"/>
    <w:autoRedefine/>
    <w:semiHidden/>
    <w:qFormat/>
    <w:uiPriority w:val="99"/>
    <w:rPr>
      <w:b/>
      <w:bCs/>
      <w:szCs w:val="24"/>
    </w:rPr>
  </w:style>
  <w:style w:type="paragraph" w:customStyle="1" w:styleId="29">
    <w:name w:val="表格文字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30">
    <w:name w:val="修订1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1">
    <w:name w:val="msolistparagraph"/>
    <w:basedOn w:val="1"/>
    <w:autoRedefine/>
    <w:qFormat/>
    <w:uiPriority w:val="0"/>
    <w:pPr>
      <w:spacing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2">
    <w:name w:val="修订2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3">
    <w:name w:val="修订3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4">
    <w:name w:val="List Paragraph"/>
    <w:basedOn w:val="1"/>
    <w:autoRedefine/>
    <w:unhideWhenUsed/>
    <w:qFormat/>
    <w:uiPriority w:val="99"/>
    <w:pPr>
      <w:spacing w:line="240" w:lineRule="auto"/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35">
    <w:name w:val="Char Char Char Char"/>
    <w:basedOn w:val="1"/>
    <w:autoRedefine/>
    <w:qFormat/>
    <w:uiPriority w:val="0"/>
    <w:pPr>
      <w:spacing w:line="240" w:lineRule="auto"/>
    </w:pPr>
    <w:rPr>
      <w:rFonts w:ascii="Tahoma" w:hAnsi="Tahoma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646D-A3E3-4B7C-A25D-E85ADA4CE3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263</Words>
  <Characters>1500</Characters>
  <Lines>12</Lines>
  <Paragraphs>3</Paragraphs>
  <TotalTime>1</TotalTime>
  <ScaleCrop>false</ScaleCrop>
  <LinksUpToDate>false</LinksUpToDate>
  <CharactersWithSpaces>1760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2024-02-29T02:48:00Z</dcterms:created>
  <dc:creator>张军乐</dc:creator>
  <cp:lastModifiedBy>微信用户</cp:lastModifiedBy>
  <cp:lastPrinted>2024-02-29T02:16:00Z</cp:lastPrinted>
  <dcterms:modified xsi:type="dcterms:W3CDTF">2024-03-18T08:20:24Z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21ACBF528A9442559D67E268895016EE_13</vt:lpwstr>
  </property>
</Properties>
</file>