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</w:rPr>
        <w:t>打印复印一体机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需求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书</w:t>
      </w:r>
      <w:bookmarkStart w:id="0" w:name="_GoBack"/>
      <w:bookmarkEnd w:id="0"/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黑白数量*3: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涵盖功能≥复印/打印/扫描/传真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速度类型≥中速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最大原稿尺寸 ≥A3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内存容量≥4GB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硬盘容量≥320GB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供纸容量≥1200页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介质重量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60-256g/</w:t>
      </w:r>
      <w:r>
        <w:rPr>
          <w:rFonts w:hint="eastAsia" w:ascii="Segoe UI Symbol" w:hAnsi="Segoe UI Symbol" w:eastAsia="Segoe UI Symbol" w:cs="Segoe UI Symbol"/>
          <w:sz w:val="28"/>
          <w:szCs w:val="28"/>
        </w:rPr>
        <w:t>㎡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双面器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标配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自动输稿器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选配，自动输稿器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网络功能≥有线网络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复印速度≥25cpm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复印分辨率≥3600×1200dpi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复印尺寸≥A3(100×148mm)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预热时间 ≤14秒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首页复印时间 ≤4.3秒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连续复印页数 ≥1-999页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打印速度≥25ppm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打印分辨率≥3600×1200dpi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打印语言≥PCL5e/PCL6/PS3/PDF/XPS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扫描速度:选配输稿器≥73页/分钟(300dpi)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扫描分辨率≥600/400/300/200/150/100dpi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租金: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 xml:space="preserve"> ≤500元/月，超出月用量部分≤0.08元/张（A4）， ≤0.16元/张（A3）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月用量：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≥5000张</w:t>
      </w:r>
    </w:p>
    <w:p>
      <w:pPr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使用期间内所涉及的耗材（不包括纸张）、故障维修等由乙方负责</w:t>
      </w:r>
      <w:r>
        <w:rPr>
          <w:rFonts w:hint="eastAsia" w:ascii="仿宋_GB2312" w:eastAsia="仿宋_GB2312"/>
          <w:sz w:val="28"/>
          <w:szCs w:val="28"/>
          <w:lang w:eastAsia="zh-CN"/>
        </w:rPr>
        <w:t>。</w:t>
      </w: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彩色数量*2: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涵盖功能 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打印/复印/扫描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最大处理幅面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A4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耗材类型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鼓粉一体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预热时间≤45秒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双面功能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自动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网络功能≥有线网络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黑白打印速度 A4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高达27ppm,letter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28ppm,横向A5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49ppm,纵向A5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7ppm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彩色打印速度A4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高达27ppm,letter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28ppm,横向A5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49ppm,纵向A5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7ppm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打印分辨率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600×600dpi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打印语言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PCL 6， PCL 5c， postscript 3级仿真，PDF，URF，PCLm，Native Office，PWG Raster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月打印负荷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5万页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复印速度A4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27cpm，letter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28cpm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首页复印时间黑白≤9.5秒（letter，就绪）, ≤13.6秒（letter，睡眠），≤9.7秒（A4，就绪），≤13.8秒（A4，睡眠）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彩色≤11.1秒（letter，就绪），≤11.3秒（A4，就绪），≤15.1秒（letter，睡眠），≤15.3秒（A4，睡眠）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连续复印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1-999页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缩放范围 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25-400%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扫描控制器:标准配置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扫描类型:平板式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扫描速度黑白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31ppm（标准，letter），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29ppm（标准，A4）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彩色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29ppm（标准，letter）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20ppm（标准，A4）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光学分辨率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1200×1200dpi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扫描尺寸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ADF：216×356mm（最大），102×152mm（最小）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色彩深度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30位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灰度等级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256级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介质类型包含证券纸，宣传册纸，彩纸，光面纸，信头纸，相纸，普通纸，预打印纸，预穿孔纸，再生纸，糙纸，明信片，标签，信封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介质尺寸包含A4，A5，A6，B5（JIS），B6 （JIS），16K，10"x15"，Oficio（216x340mm），明信片，信封（DL，C5，B5），自定义：76x127-216x356mm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自动供纸器</w:t>
      </w:r>
      <w:r>
        <w:rPr>
          <w:rFonts w:hint="eastAsia" w:ascii="仿宋_GB2312" w:eastAsia="仿宋_GB2312"/>
          <w:sz w:val="28"/>
          <w:szCs w:val="28"/>
        </w:rPr>
        <w:tab/>
      </w:r>
      <w:r>
        <w:rPr>
          <w:rFonts w:hint="eastAsia" w:ascii="仿宋_GB2312" w:eastAsia="仿宋_GB2312"/>
          <w:sz w:val="28"/>
          <w:szCs w:val="28"/>
        </w:rPr>
        <w:t>50页以上自动进稿器：支持，达到50页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处理器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1200MHz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内存 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512MB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接口类型 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</w:t>
      </w:r>
      <w:r>
        <w:rPr>
          <w:rFonts w:hint="eastAsia" w:ascii="仿宋_GB2312" w:eastAsia="仿宋_GB2312"/>
          <w:sz w:val="28"/>
          <w:szCs w:val="28"/>
        </w:rPr>
        <w:t>USB2.0，10Base-TX/100Base-TX/1000Base-TX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租金: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 xml:space="preserve"> ≤320元/月，超出月用量部分黑白≤0.15元/张，彩色≤0.8元/张</w:t>
      </w:r>
    </w:p>
    <w:p>
      <w:pPr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月用量：黑白</w:t>
      </w:r>
      <w:r>
        <w:rPr>
          <w:rFonts w:hint="eastAsia" w:ascii="仿宋_GB2312" w:eastAsia="仿宋_GB2312"/>
          <w:kern w:val="0"/>
          <w:sz w:val="28"/>
          <w:szCs w:val="28"/>
          <w14:ligatures w14:val="none"/>
        </w:rPr>
        <w:t>≥200张，彩色≥400张</w:t>
      </w:r>
    </w:p>
    <w:p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使用期间内所涉及的耗材（不包括纸张）、故障维修等由乙方负责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2ZGVjNDUxNTkxYTMyZjlkZjk1YWZmZmMyMDAwMjUifQ=="/>
  </w:docVars>
  <w:rsids>
    <w:rsidRoot w:val="007A6666"/>
    <w:rsid w:val="007A6666"/>
    <w:rsid w:val="00861765"/>
    <w:rsid w:val="008D0F5B"/>
    <w:rsid w:val="00A56511"/>
    <w:rsid w:val="00EA7080"/>
    <w:rsid w:val="300C557A"/>
    <w:rsid w:val="45D86CC5"/>
    <w:rsid w:val="4DB50BA7"/>
    <w:rsid w:val="68CD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210</Words>
  <Characters>1199</Characters>
  <Lines>9</Lines>
  <Paragraphs>2</Paragraphs>
  <TotalTime>24</TotalTime>
  <ScaleCrop>false</ScaleCrop>
  <LinksUpToDate>false</LinksUpToDate>
  <CharactersWithSpaces>1407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2024-04-25T03:37:00Z</dcterms:created>
  <dc:creator>Alex Ho</dc:creator>
  <cp:lastModifiedBy>scott</cp:lastModifiedBy>
  <dcterms:modified xsi:type="dcterms:W3CDTF">2024-04-25T08:05:42Z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5B8EA41CBA0A418CA4CD93652638D283_12</vt:lpwstr>
  </property>
</Properties>
</file>