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500A9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附件：医疗责任保险投保相关信息</w:t>
      </w:r>
    </w:p>
    <w:p w14:paraId="756AB5DD">
      <w:pPr>
        <w:numPr>
          <w:ilvl w:val="0"/>
          <w:numId w:val="1"/>
        </w:numPr>
        <w:ind w:left="0" w:leftChars="0" w:firstLine="567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项目预算</w:t>
      </w:r>
    </w:p>
    <w:p w14:paraId="6DE64092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预算金额为18万元；最高限价为：不超过18万元/年。</w:t>
      </w:r>
    </w:p>
    <w:p w14:paraId="7BFDCD2C">
      <w:pPr>
        <w:numPr>
          <w:ilvl w:val="0"/>
          <w:numId w:val="1"/>
        </w:numPr>
        <w:ind w:left="0" w:leftChars="0" w:firstLine="567" w:firstLineChars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服务期限</w:t>
      </w:r>
    </w:p>
    <w:p w14:paraId="45AEAFA6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一年，经院方有关科室履约评价为优秀的，可续签，一年一签，最多续签2次，总服务期限不超过3年。</w:t>
      </w:r>
    </w:p>
    <w:p w14:paraId="649F6545">
      <w:pPr>
        <w:numPr>
          <w:ilvl w:val="0"/>
          <w:numId w:val="1"/>
        </w:numPr>
        <w:ind w:left="0" w:leftChars="0" w:firstLine="567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我院投保相关信息</w:t>
      </w:r>
    </w:p>
    <w:p w14:paraId="69F186F5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1．医疗机构名称：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>深圳市中医肛肠医院（福田）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</w:t>
      </w:r>
    </w:p>
    <w:p w14:paraId="614CAA07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2．地址：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>深圳市福田区松岭路1号</w:t>
      </w:r>
    </w:p>
    <w:p w14:paraId="07C70B26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>．成立时间：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>2017年10月27日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             </w:t>
      </w:r>
    </w:p>
    <w:p w14:paraId="705A194B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/>
          <w:sz w:val="21"/>
          <w:szCs w:val="21"/>
        </w:rPr>
        <w:t>．是否取得</w:t>
      </w:r>
      <w:r>
        <w:rPr>
          <w:rFonts w:asciiTheme="minorEastAsia" w:hAnsiTheme="minorEastAsia" w:eastAsiaTheme="minorEastAsia"/>
          <w:sz w:val="21"/>
          <w:szCs w:val="21"/>
        </w:rPr>
        <w:t>《医疗机构执业许可证》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： 是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否  □</w:t>
      </w:r>
    </w:p>
    <w:p w14:paraId="46143ECB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．医疗机构种类：  医院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非医院 □</w:t>
      </w:r>
    </w:p>
    <w:p w14:paraId="0B8FD4EE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．医院类别：  综合医院 □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专科医院☑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其他医院 □</w:t>
      </w:r>
    </w:p>
    <w:p w14:paraId="7872BE67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专科或其他请注明：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非营利性公立肛肠专科医院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eastAsia="zh-CN"/>
        </w:rPr>
        <w:t xml:space="preserve">         </w:t>
      </w:r>
    </w:p>
    <w:p w14:paraId="27C49002">
      <w:pPr>
        <w:spacing w:line="620" w:lineRule="exact"/>
        <w:ind w:firstLine="420" w:firstLineChars="200"/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/>
          <w:sz w:val="21"/>
          <w:szCs w:val="21"/>
        </w:rPr>
        <w:t>．医疗机构等级：</w:t>
      </w:r>
    </w:p>
    <w:p w14:paraId="1E21C2FD">
      <w:pPr>
        <w:spacing w:line="620" w:lineRule="exact"/>
        <w:rPr>
          <w:rFonts w:asciiTheme="minorEastAsia" w:hAnsiTheme="minorEastAsia" w:eastAsiaTheme="minorEastAsia"/>
          <w:spacing w:val="-4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/>
          <w:spacing w:val="-4"/>
          <w:sz w:val="21"/>
          <w:szCs w:val="21"/>
        </w:rPr>
        <w:t>三级特等  □  三级甲等  □  三级乙等  □  三级丙等  □</w:t>
      </w:r>
    </w:p>
    <w:p w14:paraId="49ABEFD2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二级甲等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□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二级乙等  □  二级丙等  □  </w:t>
      </w:r>
    </w:p>
    <w:p w14:paraId="2166CD90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一级甲等  □  一级乙等  □  一级丙等  □ </w:t>
      </w:r>
    </w:p>
    <w:p w14:paraId="5B4DAAA7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未定义级别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  请注明：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>二级未定等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           </w:t>
      </w:r>
    </w:p>
    <w:p w14:paraId="5E11D638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．医疗机构性质：  国有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其他 □</w:t>
      </w:r>
    </w:p>
    <w:p w14:paraId="4FF5AAE1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/>
          <w:sz w:val="21"/>
          <w:szCs w:val="21"/>
        </w:rPr>
        <w:t>．是否所有医务人员均取得从业执业资格？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是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否  □ </w:t>
      </w:r>
    </w:p>
    <w:p w14:paraId="09879493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如有医务人员尚未取得从业执业资格，请说明：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                                                                </w:t>
      </w:r>
    </w:p>
    <w:p w14:paraId="6C1F23B0">
      <w:pPr>
        <w:spacing w:line="62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/>
          <w:sz w:val="21"/>
          <w:szCs w:val="21"/>
        </w:rPr>
        <w:t>．该医疗机构成立时的名称与现在的名称是否相同？</w:t>
      </w:r>
    </w:p>
    <w:p w14:paraId="3797A7F8">
      <w:pPr>
        <w:spacing w:line="620" w:lineRule="exact"/>
        <w:ind w:left="960" w:leftChars="4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相同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不同 □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</w:rPr>
        <w:t>如不同，请说明：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                         </w:t>
      </w:r>
    </w:p>
    <w:p w14:paraId="7A2B48FB">
      <w:pPr>
        <w:spacing w:line="60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</w:rPr>
        <w:t>．该医疗机构在当地的信誉：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好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一般 □      较差 □ </w:t>
      </w:r>
    </w:p>
    <w:p w14:paraId="0A260B62">
      <w:pPr>
        <w:spacing w:line="60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12</w:t>
      </w:r>
      <w:r>
        <w:rPr>
          <w:rFonts w:hint="eastAsia" w:asciiTheme="minorEastAsia" w:hAnsiTheme="minorEastAsia" w:eastAsiaTheme="minorEastAsia"/>
          <w:sz w:val="21"/>
          <w:szCs w:val="21"/>
        </w:rPr>
        <w:t>．主要医疗科室：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>肛肠一至七科、综合内科、综合外科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                                                   </w:t>
      </w:r>
    </w:p>
    <w:p w14:paraId="7B6E790E">
      <w:pPr>
        <w:spacing w:after="120" w:line="60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>．住院病床数：</w:t>
      </w:r>
    </w:p>
    <w:tbl>
      <w:tblPr>
        <w:tblStyle w:val="2"/>
        <w:tblW w:w="8102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2701"/>
        <w:gridCol w:w="2701"/>
      </w:tblGrid>
      <w:tr w14:paraId="5851C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2364D50D">
            <w:pPr>
              <w:spacing w:line="58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科室名称</w:t>
            </w:r>
          </w:p>
        </w:tc>
        <w:tc>
          <w:tcPr>
            <w:tcW w:w="2701" w:type="dxa"/>
          </w:tcPr>
          <w:p w14:paraId="70B9AD0F">
            <w:pPr>
              <w:spacing w:line="58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病床数</w:t>
            </w:r>
          </w:p>
        </w:tc>
        <w:tc>
          <w:tcPr>
            <w:tcW w:w="2701" w:type="dxa"/>
          </w:tcPr>
          <w:p w14:paraId="15421903">
            <w:pPr>
              <w:spacing w:line="58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备注</w:t>
            </w:r>
          </w:p>
        </w:tc>
      </w:tr>
      <w:tr w14:paraId="17961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056778CC">
            <w:pPr>
              <w:spacing w:line="58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肛肠一科</w:t>
            </w:r>
          </w:p>
        </w:tc>
        <w:tc>
          <w:tcPr>
            <w:tcW w:w="2701" w:type="dxa"/>
          </w:tcPr>
          <w:p w14:paraId="39FC0F2C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701" w:type="dxa"/>
          </w:tcPr>
          <w:p w14:paraId="6DD47D02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18DE6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2BE01B69">
            <w:pPr>
              <w:spacing w:line="58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肛肠二科</w:t>
            </w:r>
          </w:p>
        </w:tc>
        <w:tc>
          <w:tcPr>
            <w:tcW w:w="2701" w:type="dxa"/>
          </w:tcPr>
          <w:p w14:paraId="6B5847A4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701" w:type="dxa"/>
          </w:tcPr>
          <w:p w14:paraId="513623C1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807B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59A62D6B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肛肠三科</w:t>
            </w:r>
          </w:p>
        </w:tc>
        <w:tc>
          <w:tcPr>
            <w:tcW w:w="2701" w:type="dxa"/>
          </w:tcPr>
          <w:p w14:paraId="47FF6130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701" w:type="dxa"/>
          </w:tcPr>
          <w:p w14:paraId="7986C307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6BB1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5200377B">
            <w:pPr>
              <w:spacing w:line="580" w:lineRule="exact"/>
              <w:ind w:firstLine="840" w:firstLineChars="400"/>
              <w:jc w:val="both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肛肠四科</w:t>
            </w:r>
          </w:p>
        </w:tc>
        <w:tc>
          <w:tcPr>
            <w:tcW w:w="2701" w:type="dxa"/>
          </w:tcPr>
          <w:p w14:paraId="7E0BB5A5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701" w:type="dxa"/>
          </w:tcPr>
          <w:p w14:paraId="2DB2C0BA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8BF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17FFCEDD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肛肠五科</w:t>
            </w:r>
          </w:p>
        </w:tc>
        <w:tc>
          <w:tcPr>
            <w:tcW w:w="2701" w:type="dxa"/>
          </w:tcPr>
          <w:p w14:paraId="514180E4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701" w:type="dxa"/>
          </w:tcPr>
          <w:p w14:paraId="667E8EF9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117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1ED266A3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肛肠六科</w:t>
            </w:r>
          </w:p>
        </w:tc>
        <w:tc>
          <w:tcPr>
            <w:tcW w:w="2701" w:type="dxa"/>
          </w:tcPr>
          <w:p w14:paraId="284299AF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701" w:type="dxa"/>
          </w:tcPr>
          <w:p w14:paraId="1A3F1D80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18423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370F0EEC">
            <w:pPr>
              <w:spacing w:line="58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肛肠七科</w:t>
            </w:r>
          </w:p>
        </w:tc>
        <w:tc>
          <w:tcPr>
            <w:tcW w:w="2701" w:type="dxa"/>
          </w:tcPr>
          <w:p w14:paraId="5594C223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701" w:type="dxa"/>
          </w:tcPr>
          <w:p w14:paraId="48ADCDEC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0F43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70CBCC9D">
            <w:pPr>
              <w:spacing w:line="58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u w:val="none"/>
                <w:lang w:val="en-US" w:eastAsia="zh-CN"/>
              </w:rPr>
              <w:t>综合内科</w:t>
            </w:r>
          </w:p>
        </w:tc>
        <w:tc>
          <w:tcPr>
            <w:tcW w:w="2701" w:type="dxa"/>
          </w:tcPr>
          <w:p w14:paraId="4642186B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2701" w:type="dxa"/>
          </w:tcPr>
          <w:p w14:paraId="39A4265D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49845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00AE8232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综合外科</w:t>
            </w:r>
          </w:p>
        </w:tc>
        <w:tc>
          <w:tcPr>
            <w:tcW w:w="2701" w:type="dxa"/>
          </w:tcPr>
          <w:p w14:paraId="1742FC6F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701" w:type="dxa"/>
          </w:tcPr>
          <w:p w14:paraId="75DD63F3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F170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7E207750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重症医学科</w:t>
            </w:r>
          </w:p>
        </w:tc>
        <w:tc>
          <w:tcPr>
            <w:tcW w:w="2701" w:type="dxa"/>
          </w:tcPr>
          <w:p w14:paraId="508661C7">
            <w:pPr>
              <w:spacing w:line="58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01" w:type="dxa"/>
          </w:tcPr>
          <w:p w14:paraId="6B4D486D">
            <w:pPr>
              <w:spacing w:line="58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7D5E0BE3">
      <w:pPr>
        <w:spacing w:before="120" w:line="600" w:lineRule="exact"/>
        <w:ind w:left="480" w:leftChars="200"/>
        <w:rPr>
          <w:rFonts w:asciiTheme="minorEastAsia" w:hAnsiTheme="minorEastAsia" w:eastAsia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是否有经常加床现象？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>否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                    </w:t>
      </w:r>
    </w:p>
    <w:p w14:paraId="01BD0A89">
      <w:pPr>
        <w:spacing w:line="600" w:lineRule="exact"/>
        <w:ind w:left="200"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．医疗机构成立至今是否发生过医疗事故？ </w:t>
      </w:r>
    </w:p>
    <w:p w14:paraId="62D62F66">
      <w:pPr>
        <w:spacing w:line="600" w:lineRule="exact"/>
        <w:ind w:left="960" w:leftChars="400" w:firstLine="128" w:firstLineChars="61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是 □          否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</w:t>
      </w:r>
    </w:p>
    <w:p w14:paraId="684D04F0">
      <w:pPr>
        <w:spacing w:after="120" w:line="600" w:lineRule="exact"/>
        <w:ind w:left="200"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/>
          <w:sz w:val="21"/>
          <w:szCs w:val="21"/>
        </w:rPr>
        <w:t>．医疗事故详细情况：</w:t>
      </w:r>
    </w:p>
    <w:tbl>
      <w:tblPr>
        <w:tblStyle w:val="2"/>
        <w:tblW w:w="8102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301"/>
        <w:gridCol w:w="1630"/>
        <w:gridCol w:w="1631"/>
        <w:gridCol w:w="1631"/>
      </w:tblGrid>
      <w:tr w14:paraId="00B3D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  <w:vAlign w:val="center"/>
          </w:tcPr>
          <w:p w14:paraId="1A7009B4">
            <w:pPr>
              <w:spacing w:line="5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事故发生年月</w:t>
            </w:r>
          </w:p>
        </w:tc>
        <w:tc>
          <w:tcPr>
            <w:tcW w:w="1301" w:type="dxa"/>
            <w:vAlign w:val="center"/>
          </w:tcPr>
          <w:p w14:paraId="307AABA4">
            <w:pPr>
              <w:spacing w:line="5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事故等级</w:t>
            </w:r>
          </w:p>
        </w:tc>
        <w:tc>
          <w:tcPr>
            <w:tcW w:w="1630" w:type="dxa"/>
            <w:vAlign w:val="center"/>
          </w:tcPr>
          <w:p w14:paraId="427D7723">
            <w:pPr>
              <w:spacing w:line="5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所属科室</w:t>
            </w:r>
          </w:p>
        </w:tc>
        <w:tc>
          <w:tcPr>
            <w:tcW w:w="1631" w:type="dxa"/>
            <w:vAlign w:val="center"/>
          </w:tcPr>
          <w:p w14:paraId="569EBA6F">
            <w:pPr>
              <w:spacing w:line="5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解决方式</w:t>
            </w:r>
          </w:p>
        </w:tc>
        <w:tc>
          <w:tcPr>
            <w:tcW w:w="1631" w:type="dxa"/>
            <w:vAlign w:val="center"/>
          </w:tcPr>
          <w:p w14:paraId="1FC9B8E6">
            <w:pPr>
              <w:spacing w:line="5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赔付金额</w:t>
            </w:r>
          </w:p>
        </w:tc>
      </w:tr>
      <w:tr w14:paraId="6DE1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  <w:vAlign w:val="center"/>
          </w:tcPr>
          <w:p w14:paraId="0D92D363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1" w:type="dxa"/>
            <w:vAlign w:val="center"/>
          </w:tcPr>
          <w:p w14:paraId="79D24FED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0" w:type="dxa"/>
            <w:vAlign w:val="center"/>
          </w:tcPr>
          <w:p w14:paraId="711B96E6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02E3EB52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7959BA35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42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  <w:vAlign w:val="center"/>
          </w:tcPr>
          <w:p w14:paraId="1689E83A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1" w:type="dxa"/>
            <w:vAlign w:val="center"/>
          </w:tcPr>
          <w:p w14:paraId="007ED251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0" w:type="dxa"/>
            <w:vAlign w:val="center"/>
          </w:tcPr>
          <w:p w14:paraId="5C3AB4FF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7E8ED2F6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06491DFE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4DC3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  <w:vAlign w:val="center"/>
          </w:tcPr>
          <w:p w14:paraId="3F3B1476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1" w:type="dxa"/>
            <w:vAlign w:val="center"/>
          </w:tcPr>
          <w:p w14:paraId="38FB29C6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0" w:type="dxa"/>
            <w:vAlign w:val="center"/>
          </w:tcPr>
          <w:p w14:paraId="3D464410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52CF3668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4C7A7C9A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2DED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  <w:vAlign w:val="center"/>
          </w:tcPr>
          <w:p w14:paraId="5A536A34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1" w:type="dxa"/>
            <w:vAlign w:val="center"/>
          </w:tcPr>
          <w:p w14:paraId="1CC5F247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0" w:type="dxa"/>
            <w:vAlign w:val="center"/>
          </w:tcPr>
          <w:p w14:paraId="123E800C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594701A5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 w14:paraId="35CFB53D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3C94890F"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解决方式：指诉讼、协商等。</w:t>
      </w:r>
    </w:p>
    <w:p w14:paraId="37DFB8A4">
      <w:pPr>
        <w:spacing w:after="120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381000</wp:posOffset>
                </wp:positionV>
                <wp:extent cx="410210" cy="370840"/>
                <wp:effectExtent l="0" t="0" r="889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210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2021A69">
                            <w:pPr>
                              <w:rPr>
                                <w:rFonts w:eastAsia="仿宋_GB2312"/>
                              </w:rPr>
                            </w:pPr>
                            <w:r>
                              <w:rPr>
                                <w:rFonts w:hint="eastAsia" w:eastAsia="仿宋_GB2312"/>
                              </w:rPr>
                              <w:t>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25pt;margin-top:30pt;height:29.2pt;width:32.3pt;z-index:-251656192;mso-width-relative:page;mso-height-relative:page;" fillcolor="#FFFFFF" filled="t" stroked="f" coordsize="21600,21600" o:gfxdata="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CHfuWNcAAAAIAQAADwAAAAAAAAABACAAAAAiAAAAZHJzL2Rvd25yZXYueG1s&#10;UEsBAhQAFAAAAAgAh07iQO2pjSDAAQAAdgMAAA4AAAAAAAAAAQAgAAAAJg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62021A69">
                      <w:pPr>
                        <w:rPr>
                          <w:rFonts w:eastAsia="仿宋_GB2312"/>
                        </w:rPr>
                      </w:pPr>
                      <w:r>
                        <w:rPr>
                          <w:rFonts w:hint="eastAsia" w:eastAsia="仿宋_GB2312"/>
                        </w:rPr>
                        <w:t>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/>
          <w:sz w:val="21"/>
          <w:szCs w:val="21"/>
        </w:rPr>
        <w:t>．医务人员情况：</w:t>
      </w:r>
    </w:p>
    <w:tbl>
      <w:tblPr>
        <w:tblStyle w:val="2"/>
        <w:tblW w:w="9673" w:type="dxa"/>
        <w:tblInd w:w="-1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806"/>
        <w:gridCol w:w="1374"/>
        <w:gridCol w:w="754"/>
        <w:gridCol w:w="1406"/>
        <w:gridCol w:w="1601"/>
        <w:gridCol w:w="1025"/>
      </w:tblGrid>
      <w:tr w14:paraId="6E972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" w:hRule="atLeast"/>
        </w:trPr>
        <w:tc>
          <w:tcPr>
            <w:tcW w:w="2707" w:type="dxa"/>
            <w:vMerge w:val="restart"/>
            <w:tcBorders>
              <w:tl2br w:val="single" w:color="auto" w:sz="4" w:space="0"/>
            </w:tcBorders>
          </w:tcPr>
          <w:p w14:paraId="75374D51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471170</wp:posOffset>
                      </wp:positionV>
                      <wp:extent cx="410210" cy="370840"/>
                      <wp:effectExtent l="0" t="0" r="8890" b="1016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210" cy="370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1FE582">
                                  <w:pPr>
                                    <w:rPr>
                                      <w:rFonts w:eastAsia="仿宋_GB2312"/>
                                    </w:rPr>
                                  </w:pPr>
                                  <w:r>
                                    <w:rPr>
                                      <w:rFonts w:hint="eastAsia" w:eastAsia="仿宋_GB2312"/>
                                    </w:rPr>
                                    <w:t>别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6.5pt;margin-top:37.1pt;height:29.2pt;width:32.3pt;z-index:-251653120;mso-width-relative:page;mso-height-relative:page;" fillcolor="#FFFFFF" filled="t" stroked="f" coordsize="21600,21600" o:gfxdata="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FuTaI/XAAAACgEAAA8AAAAAAAAAAQAgAAAAIgAAAGRycy9kb3ducmV2Lnht&#10;bFBLAQIUABQAAAAIAIdO4kAT7EU1wQEAAHYDAAAOAAAAAAAAAAEAIAAAACYBAABkcnMvZTJvRG9j&#10;LnhtbFBLBQYAAAAABgAGAFkBAABZ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1FE582">
                            <w:pPr>
                              <w:rPr>
                                <w:rFonts w:eastAsia="仿宋_GB2312"/>
                              </w:rPr>
                            </w:pPr>
                            <w:r>
                              <w:rPr>
                                <w:rFonts w:hint="eastAsia" w:eastAsia="仿宋_GB2312"/>
                              </w:rPr>
                              <w:t>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278130</wp:posOffset>
                      </wp:positionV>
                      <wp:extent cx="410210" cy="370840"/>
                      <wp:effectExtent l="0" t="0" r="8890" b="1016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210" cy="370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9BE1FF">
                                  <w:pPr>
                                    <w:rPr>
                                      <w:rFonts w:eastAsia="仿宋_GB2312"/>
                                    </w:rPr>
                                  </w:pPr>
                                  <w:r>
                                    <w:rPr>
                                      <w:rFonts w:hint="eastAsia" w:eastAsia="仿宋_GB2312"/>
                                    </w:rPr>
                                    <w:t>类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4.2pt;margin-top:21.9pt;height:29.2pt;width:32.3pt;z-index:-251654144;mso-width-relative:page;mso-height-relative:page;" fillcolor="#FFFFFF" filled="t" stroked="f" coordsize="21600,21600" o:gfxdata="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nQJ049YAAAAKAQAADwAAAAAAAAABACAAAAAiAAAAZHJzL2Rvd25yZXYueG1s&#10;UEsBAhQAFAAAAAgAh07iQE+XpYrBAQAAeAMAAA4AAAAAAAAAAQAgAAAAJQEAAGRycy9lMm9Eb2Mu&#10;eG1sUEsFBgAAAAAGAAYAWQEAAFg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29BE1FF">
                            <w:pPr>
                              <w:rPr>
                                <w:rFonts w:eastAsia="仿宋_GB2312"/>
                              </w:rPr>
                            </w:pPr>
                            <w:r>
                              <w:rPr>
                                <w:rFonts w:hint="eastAsia" w:eastAsia="仿宋_GB2312"/>
                              </w:rPr>
                              <w:t>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88265</wp:posOffset>
                      </wp:positionV>
                      <wp:extent cx="410210" cy="370840"/>
                      <wp:effectExtent l="0" t="0" r="8890" b="1016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210" cy="370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87B25F">
                                  <w:pPr>
                                    <w:rPr>
                                      <w:rFonts w:eastAsia="仿宋_GB2312"/>
                                    </w:rPr>
                                  </w:pPr>
                                  <w:r>
                                    <w:rPr>
                                      <w:rFonts w:hint="eastAsia" w:eastAsia="仿宋_GB2312"/>
                                    </w:rPr>
                                    <w:t>员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2.15pt;margin-top:6.95pt;height:29.2pt;width:32.3pt;z-index:-251655168;mso-width-relative:page;mso-height-relative:page;" fillcolor="#FFFFFF" filled="t" stroked="f" coordsize="21600,21600" o:gfxdata="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HLixyTWAAAACAEAAA8AAAAAAAAAAQAgAAAAIgAAAGRycy9kb3ducmV2Lnht&#10;bFBLAQIUABQAAAAIAIdO4kBLabREwgEAAHgDAAAOAAAAAAAAAAEAIAAAACUBAABkcnMvZTJvRG9j&#10;LnhtbFBLBQYAAAAABgAGAFkBAABZ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287B25F">
                            <w:pPr>
                              <w:rPr>
                                <w:rFonts w:eastAsia="仿宋_GB2312"/>
                              </w:rPr>
                            </w:pPr>
                            <w:r>
                              <w:rPr>
                                <w:rFonts w:hint="eastAsia" w:eastAsia="仿宋_GB2312"/>
                              </w:rPr>
                              <w:t>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88265</wp:posOffset>
                      </wp:positionV>
                      <wp:extent cx="410210" cy="370840"/>
                      <wp:effectExtent l="0" t="0" r="8890" b="1016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210" cy="370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A8452DE">
                                  <w:pPr>
                                    <w:rPr>
                                      <w:rFonts w:eastAsia="仿宋_GB2312"/>
                                    </w:rPr>
                                  </w:pPr>
                                  <w:r>
                                    <w:rPr>
                                      <w:rFonts w:hint="eastAsia" w:eastAsia="仿宋_GB2312"/>
                                    </w:rPr>
                                    <w:t>所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.3pt;margin-top:6.95pt;height:29.2pt;width:32.3pt;z-index:-251652096;mso-width-relative:page;mso-height-relative:page;" fillcolor="#FFFFFF" filled="t" stroked="f" coordsize="21600,21600" o:gfxdata="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zyjww1wAAAAgBAAAPAAAAAAAAAAEAIAAAACIAAABkcnMvZG93bnJldi54&#10;bWxQSwECFAAUAAAACACHTuJASZa8I8IBAAB4AwAADgAAAAAAAAABACAAAAAmAQAAZHJzL2Uyb0Rv&#10;Yy54bWxQSwUGAAAAAAYABgBZAQAAWg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A8452DE">
                            <w:pPr>
                              <w:rPr>
                                <w:rFonts w:eastAsia="仿宋_GB2312"/>
                              </w:rPr>
                            </w:pPr>
                            <w:r>
                              <w:rPr>
                                <w:rFonts w:hint="eastAsia" w:eastAsia="仿宋_GB2312"/>
                              </w:rPr>
                              <w:t>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303530</wp:posOffset>
                      </wp:positionV>
                      <wp:extent cx="410210" cy="370840"/>
                      <wp:effectExtent l="0" t="0" r="8890" b="1016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210" cy="370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8F53A70">
                                  <w:pPr>
                                    <w:rPr>
                                      <w:rFonts w:eastAsia="仿宋_GB2312"/>
                                    </w:rPr>
                                  </w:pPr>
                                  <w:r>
                                    <w:rPr>
                                      <w:rFonts w:hint="eastAsia" w:eastAsia="仿宋_GB2312"/>
                                    </w:rPr>
                                    <w:t>属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.6pt;margin-top:23.9pt;height:29.2pt;width:32.3pt;z-index:-251651072;mso-width-relative:page;mso-height-relative:page;" fillcolor="#FFFFFF" filled="t" stroked="f" coordsize="21600,21600" o:gfxdata="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QbyRvWAAAACAEAAA8AAAAAAAAAAQAgAAAAIgAAAGRycy9kb3ducmV2Lnht&#10;bFBLAQIUABQAAAAIAIdO4kAGbffNwgEAAHgDAAAOAAAAAAAAAAEAIAAAACUBAABkcnMvZTJvRG9j&#10;LnhtbFBLBQYAAAAABgAGAFkBAABZ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8F53A70">
                            <w:pPr>
                              <w:rPr>
                                <w:rFonts w:eastAsia="仿宋_GB2312"/>
                              </w:rPr>
                            </w:pPr>
                            <w:r>
                              <w:rPr>
                                <w:rFonts w:hint="eastAsia" w:eastAsia="仿宋_GB2312"/>
                              </w:rPr>
                              <w:t>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555625</wp:posOffset>
                      </wp:positionV>
                      <wp:extent cx="410210" cy="370840"/>
                      <wp:effectExtent l="0" t="0" r="8890" b="1016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210" cy="370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F857D3">
                                  <w:pPr>
                                    <w:rPr>
                                      <w:rFonts w:eastAsia="仿宋_GB2312"/>
                                    </w:rPr>
                                  </w:pPr>
                                  <w:r>
                                    <w:rPr>
                                      <w:rFonts w:hint="eastAsia" w:eastAsia="仿宋_GB2312"/>
                                    </w:rPr>
                                    <w:t>科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9.15pt;margin-top:43.75pt;height:29.2pt;width:32.3pt;z-index:-251650048;mso-width-relative:page;mso-height-relative:page;" fillcolor="#FFFFFF" filled="t" stroked="f" coordsize="21600,21600" o:gfxdata="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7jtX61wAAAAkBAAAPAAAAAAAAAAEAIAAAACIAAABkcnMvZG93bnJldi54&#10;bWxQSwECFAAUAAAACACHTuJABJL/qsIBAAB4AwAADgAAAAAAAAABACAAAAAmAQAAZHJzL2Uyb0Rv&#10;Yy54bWxQSwUGAAAAAAYABgBZAQAAWg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CF857D3">
                            <w:pPr>
                              <w:rPr>
                                <w:rFonts w:eastAsia="仿宋_GB2312"/>
                              </w:rPr>
                            </w:pPr>
                            <w:r>
                              <w:rPr>
                                <w:rFonts w:hint="eastAsia" w:eastAsia="仿宋_GB2312"/>
                              </w:rPr>
                              <w:t>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828040</wp:posOffset>
                      </wp:positionH>
                      <wp:positionV relativeFrom="paragraph">
                        <wp:posOffset>821690</wp:posOffset>
                      </wp:positionV>
                      <wp:extent cx="410210" cy="370840"/>
                      <wp:effectExtent l="0" t="0" r="8890" b="1016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210" cy="370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F811EE">
                                  <w:pPr>
                                    <w:rPr>
                                      <w:rFonts w:eastAsia="仿宋_GB2312"/>
                                    </w:rPr>
                                  </w:pPr>
                                  <w:r>
                                    <w:rPr>
                                      <w:rFonts w:hint="eastAsia" w:eastAsia="仿宋_GB2312"/>
                                    </w:rPr>
                                    <w:t>室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5.2pt;margin-top:64.7pt;height:29.2pt;width:32.3pt;z-index:-251649024;mso-width-relative:page;mso-height-relative:page;" fillcolor="#FFFFFF" filled="t" stroked="f" coordsize="21600,21600" o:gfxdata="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y531c1wAAAAsBAAAPAAAAAAAAAAEAIAAAACIAAABkcnMvZG93bnJldi54&#10;bWxQSwECFAAUAAAACACHTuJAApPmA8IBAAB4AwAADgAAAAAAAAABACAAAAAmAQAAZHJzL2Uyb0Rv&#10;Yy54bWxQSwUGAAAAAAYABgBZAQAAWg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F811EE">
                            <w:pPr>
                              <w:rPr>
                                <w:rFonts w:eastAsia="仿宋_GB2312"/>
                              </w:rPr>
                            </w:pPr>
                            <w:r>
                              <w:rPr>
                                <w:rFonts w:hint="eastAsia" w:eastAsia="仿宋_GB2312"/>
                              </w:rPr>
                              <w:t>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80" w:type="dxa"/>
            <w:gridSpan w:val="2"/>
            <w:vAlign w:val="center"/>
          </w:tcPr>
          <w:p w14:paraId="0925016A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医疗技术</w:t>
            </w:r>
          </w:p>
          <w:p w14:paraId="3F6B4BE6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人员人数</w:t>
            </w:r>
          </w:p>
        </w:tc>
        <w:tc>
          <w:tcPr>
            <w:tcW w:w="2160" w:type="dxa"/>
            <w:gridSpan w:val="2"/>
            <w:vAlign w:val="center"/>
          </w:tcPr>
          <w:p w14:paraId="78B571E2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护理人员</w:t>
            </w:r>
          </w:p>
          <w:p w14:paraId="0D4F8D21">
            <w:pPr>
              <w:tabs>
                <w:tab w:val="left" w:pos="136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1601" w:type="dxa"/>
            <w:vMerge w:val="restart"/>
            <w:vAlign w:val="center"/>
          </w:tcPr>
          <w:p w14:paraId="49F38D30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医疗管理人员人数</w:t>
            </w:r>
          </w:p>
        </w:tc>
        <w:tc>
          <w:tcPr>
            <w:tcW w:w="1025" w:type="dxa"/>
            <w:vMerge w:val="restart"/>
            <w:vAlign w:val="center"/>
          </w:tcPr>
          <w:p w14:paraId="78BA5BFF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备注</w:t>
            </w:r>
          </w:p>
        </w:tc>
      </w:tr>
      <w:tr w14:paraId="1688D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</w:trPr>
        <w:tc>
          <w:tcPr>
            <w:tcW w:w="2707" w:type="dxa"/>
            <w:vMerge w:val="continue"/>
            <w:tcBorders>
              <w:tl2br w:val="single" w:color="auto" w:sz="4" w:space="0"/>
            </w:tcBorders>
          </w:tcPr>
          <w:p w14:paraId="50FC4CA3"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0B32E2B3">
            <w:pPr>
              <w:tabs>
                <w:tab w:val="right" w:pos="2000"/>
              </w:tabs>
              <w:ind w:left="-84" w:leftChars="-35" w:firstLine="18" w:firstLineChars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总数</w:t>
            </w:r>
          </w:p>
        </w:tc>
        <w:tc>
          <w:tcPr>
            <w:tcW w:w="1374" w:type="dxa"/>
            <w:vAlign w:val="center"/>
          </w:tcPr>
          <w:p w14:paraId="7094DE3A">
            <w:pPr>
              <w:tabs>
                <w:tab w:val="right" w:pos="2000"/>
              </w:tabs>
              <w:ind w:left="-84" w:leftChars="-35" w:firstLine="18" w:firstLineChars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中级职称</w:t>
            </w:r>
          </w:p>
          <w:p w14:paraId="3BBB3A23">
            <w:pPr>
              <w:tabs>
                <w:tab w:val="right" w:pos="2000"/>
              </w:tabs>
              <w:ind w:left="-84" w:leftChars="-35" w:firstLine="18" w:firstLineChars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以上人数</w:t>
            </w:r>
          </w:p>
        </w:tc>
        <w:tc>
          <w:tcPr>
            <w:tcW w:w="754" w:type="dxa"/>
            <w:vAlign w:val="center"/>
          </w:tcPr>
          <w:p w14:paraId="543B6FD1">
            <w:pPr>
              <w:tabs>
                <w:tab w:val="right" w:pos="2000"/>
              </w:tabs>
              <w:ind w:left="-84" w:leftChars="-35" w:firstLine="18" w:firstLineChars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总数</w:t>
            </w:r>
          </w:p>
        </w:tc>
        <w:tc>
          <w:tcPr>
            <w:tcW w:w="1406" w:type="dxa"/>
            <w:vAlign w:val="center"/>
          </w:tcPr>
          <w:p w14:paraId="3E7348E6">
            <w:pPr>
              <w:tabs>
                <w:tab w:val="right" w:pos="2000"/>
              </w:tabs>
              <w:ind w:left="-84" w:leftChars="-35" w:firstLine="18" w:firstLineChars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中级职称</w:t>
            </w:r>
          </w:p>
          <w:p w14:paraId="2DD63D74">
            <w:pPr>
              <w:tabs>
                <w:tab w:val="right" w:pos="2000"/>
              </w:tabs>
              <w:ind w:left="-84" w:leftChars="-35" w:firstLine="18" w:firstLineChars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以上人数</w:t>
            </w:r>
          </w:p>
        </w:tc>
        <w:tc>
          <w:tcPr>
            <w:tcW w:w="1601" w:type="dxa"/>
            <w:vMerge w:val="continue"/>
          </w:tcPr>
          <w:p w14:paraId="2434F73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25" w:type="dxa"/>
            <w:vMerge w:val="continue"/>
          </w:tcPr>
          <w:p w14:paraId="7FB691B4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</w:tr>
      <w:tr w14:paraId="5BB81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vAlign w:val="center"/>
          </w:tcPr>
          <w:p w14:paraId="56A5ABC7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骨科</w:t>
            </w:r>
          </w:p>
        </w:tc>
        <w:tc>
          <w:tcPr>
            <w:tcW w:w="806" w:type="dxa"/>
          </w:tcPr>
          <w:p w14:paraId="1FC99907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74" w:type="dxa"/>
          </w:tcPr>
          <w:p w14:paraId="7FBD2BBD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4" w:type="dxa"/>
          </w:tcPr>
          <w:p w14:paraId="7A58AB2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06" w:type="dxa"/>
          </w:tcPr>
          <w:p w14:paraId="5AF8D66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01" w:type="dxa"/>
          </w:tcPr>
          <w:p w14:paraId="30879EFB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25" w:type="dxa"/>
          </w:tcPr>
          <w:p w14:paraId="0A37999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4FED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vAlign w:val="center"/>
          </w:tcPr>
          <w:p w14:paraId="704A4D23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肿瘤科</w:t>
            </w:r>
          </w:p>
        </w:tc>
        <w:tc>
          <w:tcPr>
            <w:tcW w:w="806" w:type="dxa"/>
          </w:tcPr>
          <w:p w14:paraId="513DB0F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74" w:type="dxa"/>
          </w:tcPr>
          <w:p w14:paraId="03221EF8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4" w:type="dxa"/>
          </w:tcPr>
          <w:p w14:paraId="541C5AC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06" w:type="dxa"/>
          </w:tcPr>
          <w:p w14:paraId="223EFD21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01" w:type="dxa"/>
          </w:tcPr>
          <w:p w14:paraId="58C79D5C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25" w:type="dxa"/>
          </w:tcPr>
          <w:p w14:paraId="72D4039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3900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vAlign w:val="center"/>
          </w:tcPr>
          <w:p w14:paraId="059DB9C1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妇产科</w:t>
            </w:r>
          </w:p>
        </w:tc>
        <w:tc>
          <w:tcPr>
            <w:tcW w:w="806" w:type="dxa"/>
          </w:tcPr>
          <w:p w14:paraId="71F5CDD2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74" w:type="dxa"/>
          </w:tcPr>
          <w:p w14:paraId="29FDE10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4" w:type="dxa"/>
          </w:tcPr>
          <w:p w14:paraId="2997246F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06" w:type="dxa"/>
          </w:tcPr>
          <w:p w14:paraId="5486907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01" w:type="dxa"/>
          </w:tcPr>
          <w:p w14:paraId="35591505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25" w:type="dxa"/>
          </w:tcPr>
          <w:p w14:paraId="322C12C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4C969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vAlign w:val="center"/>
          </w:tcPr>
          <w:p w14:paraId="7481AD46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（普）外科</w:t>
            </w:r>
          </w:p>
        </w:tc>
        <w:tc>
          <w:tcPr>
            <w:tcW w:w="806" w:type="dxa"/>
          </w:tcPr>
          <w:p w14:paraId="2EB58159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74" w:type="dxa"/>
          </w:tcPr>
          <w:p w14:paraId="13D06AA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4" w:type="dxa"/>
          </w:tcPr>
          <w:p w14:paraId="4B413E44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06" w:type="dxa"/>
          </w:tcPr>
          <w:p w14:paraId="7886A42B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01" w:type="dxa"/>
          </w:tcPr>
          <w:p w14:paraId="3E8B0A7F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25" w:type="dxa"/>
          </w:tcPr>
          <w:p w14:paraId="7834E40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37D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vAlign w:val="center"/>
          </w:tcPr>
          <w:p w14:paraId="14C875B7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胸外科</w:t>
            </w:r>
          </w:p>
        </w:tc>
        <w:tc>
          <w:tcPr>
            <w:tcW w:w="806" w:type="dxa"/>
          </w:tcPr>
          <w:p w14:paraId="4E60FFC9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74" w:type="dxa"/>
          </w:tcPr>
          <w:p w14:paraId="24CEBFFE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4" w:type="dxa"/>
          </w:tcPr>
          <w:p w14:paraId="6DDBBB0A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06" w:type="dxa"/>
          </w:tcPr>
          <w:p w14:paraId="5F0F2640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01" w:type="dxa"/>
          </w:tcPr>
          <w:p w14:paraId="31DB7CB8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25" w:type="dxa"/>
          </w:tcPr>
          <w:p w14:paraId="50ED096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CDE8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vAlign w:val="center"/>
          </w:tcPr>
          <w:p w14:paraId="2DC052BA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脑外科</w:t>
            </w:r>
          </w:p>
        </w:tc>
        <w:tc>
          <w:tcPr>
            <w:tcW w:w="806" w:type="dxa"/>
          </w:tcPr>
          <w:p w14:paraId="29ED3EA7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74" w:type="dxa"/>
          </w:tcPr>
          <w:p w14:paraId="681E43F3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4" w:type="dxa"/>
          </w:tcPr>
          <w:p w14:paraId="104BD4C9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06" w:type="dxa"/>
          </w:tcPr>
          <w:p w14:paraId="40EF4952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01" w:type="dxa"/>
          </w:tcPr>
          <w:p w14:paraId="31A71B9F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25" w:type="dxa"/>
          </w:tcPr>
          <w:p w14:paraId="3879F63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3076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vAlign w:val="center"/>
          </w:tcPr>
          <w:p w14:paraId="3E563DB4">
            <w:pPr>
              <w:spacing w:line="360" w:lineRule="auto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肛肠科</w:t>
            </w:r>
          </w:p>
        </w:tc>
        <w:tc>
          <w:tcPr>
            <w:tcW w:w="806" w:type="dxa"/>
          </w:tcPr>
          <w:p w14:paraId="530E4113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1374" w:type="dxa"/>
          </w:tcPr>
          <w:p w14:paraId="3AF893DA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754" w:type="dxa"/>
          </w:tcPr>
          <w:p w14:paraId="3A332AC9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406" w:type="dxa"/>
          </w:tcPr>
          <w:p w14:paraId="70C1D990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1601" w:type="dxa"/>
          </w:tcPr>
          <w:p w14:paraId="2E433143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25" w:type="dxa"/>
          </w:tcPr>
          <w:p w14:paraId="13B0F79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4D9FA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vAlign w:val="center"/>
          </w:tcPr>
          <w:p w14:paraId="428EE367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…</w:t>
            </w:r>
          </w:p>
        </w:tc>
        <w:tc>
          <w:tcPr>
            <w:tcW w:w="806" w:type="dxa"/>
          </w:tcPr>
          <w:p w14:paraId="472D69C2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4" w:type="dxa"/>
          </w:tcPr>
          <w:p w14:paraId="1BCB0F85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54" w:type="dxa"/>
          </w:tcPr>
          <w:p w14:paraId="6969EFD0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06" w:type="dxa"/>
          </w:tcPr>
          <w:p w14:paraId="69F30836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01" w:type="dxa"/>
          </w:tcPr>
          <w:p w14:paraId="479B8CB8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25" w:type="dxa"/>
          </w:tcPr>
          <w:p w14:paraId="46A56CCD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CF2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707" w:type="dxa"/>
            <w:vAlign w:val="center"/>
          </w:tcPr>
          <w:p w14:paraId="09BE2695">
            <w:pPr>
              <w:ind w:left="-8" w:leftChars="-23" w:right="-98" w:rightChars="-41" w:hanging="47" w:hangingChars="25"/>
              <w:jc w:val="center"/>
              <w:rPr>
                <w:rFonts w:asciiTheme="minorEastAsia" w:hAnsiTheme="minorEastAsia" w:eastAsiaTheme="minorEastAsia"/>
                <w:spacing w:val="-1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10"/>
                <w:sz w:val="21"/>
                <w:szCs w:val="21"/>
              </w:rPr>
              <w:t>其他医疗管理人员人数</w:t>
            </w:r>
          </w:p>
        </w:tc>
        <w:tc>
          <w:tcPr>
            <w:tcW w:w="5941" w:type="dxa"/>
            <w:gridSpan w:val="5"/>
            <w:vAlign w:val="center"/>
          </w:tcPr>
          <w:p w14:paraId="6F3D7A5E">
            <w:pPr>
              <w:ind w:left="-23" w:right="-41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25" w:type="dxa"/>
            <w:vAlign w:val="center"/>
          </w:tcPr>
          <w:p w14:paraId="1471F006">
            <w:pPr>
              <w:ind w:left="-23" w:right="-41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0DD5DA08">
      <w:pPr>
        <w:spacing w:line="360" w:lineRule="auto"/>
        <w:ind w:left="480" w:left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注：医疗技术人员包括医师、麻醉师、药剂师等。</w:t>
      </w:r>
    </w:p>
    <w:p w14:paraId="6BD478A4">
      <w:pPr>
        <w:spacing w:line="58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/>
          <w:sz w:val="21"/>
          <w:szCs w:val="21"/>
        </w:rPr>
        <w:t>．有无分支或派出机构？分支（派出）机构的医疗服务范围、医疗设施、医务人员配备 情况？</w:t>
      </w:r>
    </w:p>
    <w:p w14:paraId="59CD887D">
      <w:pPr>
        <w:spacing w:line="580" w:lineRule="exact"/>
        <w:ind w:left="480" w:leftChars="200"/>
        <w:rPr>
          <w:rFonts w:asciiTheme="minorEastAsia" w:hAnsiTheme="minorEastAsia" w:eastAsiaTheme="minorEastAsia"/>
          <w:sz w:val="21"/>
          <w:szCs w:val="21"/>
          <w:u w:val="single"/>
        </w:rPr>
      </w:pPr>
      <w:r>
        <w:rPr>
          <w:rFonts w:asciiTheme="minorEastAsia" w:hAnsiTheme="minorEastAsia" w:eastAsiaTheme="minorEastAsia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198120</wp:posOffset>
                </wp:positionV>
                <wp:extent cx="0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pt;margin-top:15.6pt;height:0pt;width:0pt;z-index:251659264;mso-width-relative:page;mso-height-relative:page;" filled="f" stroked="t" coordsize="21600,21600" o:gfxdata="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D05cl&#10;0QAAAAcBAAAPAAAAAAAAAAEAIAAAACIAAABkcnMvZG93bnJldi54bWxQSwECFAAUAAAACACHTuJA&#10;SVDizu8BAADgAwAADgAAAAAAAAABACAAAAAg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EastAsia" w:hAnsiTheme="minorEastAsia" w:eastAsia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>无</w:t>
      </w:r>
      <w:r>
        <w:rPr>
          <w:rFonts w:asciiTheme="minorEastAsia" w:hAnsiTheme="minorEastAsia" w:eastAsiaTheme="minorEastAsia"/>
          <w:sz w:val="21"/>
          <w:szCs w:val="21"/>
          <w:u w:val="single"/>
        </w:rPr>
        <w:t xml:space="preserve">                                                  </w:t>
      </w:r>
    </w:p>
    <w:p w14:paraId="589E77B6">
      <w:pPr>
        <w:spacing w:line="58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18</w:t>
      </w:r>
      <w:r>
        <w:rPr>
          <w:rFonts w:hint="eastAsia" w:asciiTheme="minorEastAsia" w:hAnsiTheme="minorEastAsia" w:eastAsiaTheme="minorEastAsia"/>
          <w:sz w:val="21"/>
          <w:szCs w:val="21"/>
        </w:rPr>
        <w:t>．是否出诊、义诊</w:t>
      </w:r>
    </w:p>
    <w:p w14:paraId="3482BD47">
      <w:pPr>
        <w:spacing w:line="580" w:lineRule="exact"/>
        <w:ind w:left="480" w:leftChars="200"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出诊：  是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否 □</w:t>
      </w:r>
    </w:p>
    <w:p w14:paraId="69B4B181">
      <w:pPr>
        <w:spacing w:line="580" w:lineRule="exact"/>
        <w:ind w:left="480" w:leftChars="200"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义诊：  是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☑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否 □</w:t>
      </w:r>
    </w:p>
    <w:p w14:paraId="633E4381">
      <w:pPr>
        <w:tabs>
          <w:tab w:val="left" w:pos="360"/>
        </w:tabs>
        <w:spacing w:line="58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19</w:t>
      </w:r>
      <w:r>
        <w:rPr>
          <w:rFonts w:hint="eastAsia" w:asciiTheme="minorEastAsia" w:hAnsiTheme="minorEastAsia" w:eastAsiaTheme="minorEastAsia"/>
          <w:sz w:val="21"/>
          <w:szCs w:val="21"/>
        </w:rPr>
        <w:t>．是否经常聘请非本医疗机构专家实施医疗手术？每年在该医疗机构参加实习的医生人数？</w:t>
      </w:r>
    </w:p>
    <w:p w14:paraId="39746747">
      <w:pPr>
        <w:spacing w:line="580" w:lineRule="exact"/>
        <w:rPr>
          <w:rFonts w:asciiTheme="minorEastAsia" w:hAnsiTheme="minorEastAsia" w:eastAsia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 xml:space="preserve">                                                  </w:t>
      </w:r>
    </w:p>
    <w:p w14:paraId="6A7DC0D7">
      <w:pPr>
        <w:spacing w:after="120" w:line="580" w:lineRule="exac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/>
          <w:sz w:val="21"/>
          <w:szCs w:val="21"/>
        </w:rPr>
        <w:t>．上一年度业务情况？</w:t>
      </w:r>
    </w:p>
    <w:tbl>
      <w:tblPr>
        <w:tblStyle w:val="2"/>
        <w:tblW w:w="8102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2701"/>
        <w:gridCol w:w="2701"/>
      </w:tblGrid>
      <w:tr w14:paraId="136EF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vAlign w:val="center"/>
          </w:tcPr>
          <w:p w14:paraId="70FC1948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类别</w:t>
            </w:r>
          </w:p>
        </w:tc>
        <w:tc>
          <w:tcPr>
            <w:tcW w:w="2701" w:type="dxa"/>
            <w:vAlign w:val="center"/>
          </w:tcPr>
          <w:p w14:paraId="7AA3CF5D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2701" w:type="dxa"/>
            <w:vAlign w:val="center"/>
          </w:tcPr>
          <w:p w14:paraId="216BEE60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备注</w:t>
            </w:r>
          </w:p>
        </w:tc>
      </w:tr>
      <w:tr w14:paraId="10832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vAlign w:val="center"/>
          </w:tcPr>
          <w:p w14:paraId="773323FC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门诊人次</w:t>
            </w:r>
          </w:p>
        </w:tc>
        <w:tc>
          <w:tcPr>
            <w:tcW w:w="2701" w:type="dxa"/>
            <w:vAlign w:val="center"/>
          </w:tcPr>
          <w:p w14:paraId="5DC62242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55402</w:t>
            </w:r>
          </w:p>
        </w:tc>
        <w:tc>
          <w:tcPr>
            <w:tcW w:w="2701" w:type="dxa"/>
            <w:vAlign w:val="center"/>
          </w:tcPr>
          <w:p w14:paraId="170984F0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</w:tr>
      <w:tr w14:paraId="77B7B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vAlign w:val="center"/>
          </w:tcPr>
          <w:p w14:paraId="78FEDE29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住院人次</w:t>
            </w:r>
          </w:p>
        </w:tc>
        <w:tc>
          <w:tcPr>
            <w:tcW w:w="2701" w:type="dxa"/>
            <w:vAlign w:val="center"/>
          </w:tcPr>
          <w:p w14:paraId="381933F5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8940</w:t>
            </w:r>
          </w:p>
        </w:tc>
        <w:tc>
          <w:tcPr>
            <w:tcW w:w="2701" w:type="dxa"/>
            <w:vAlign w:val="center"/>
          </w:tcPr>
          <w:p w14:paraId="5734FBDE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</w:tr>
      <w:tr w14:paraId="2A52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vAlign w:val="center"/>
          </w:tcPr>
          <w:p w14:paraId="7A02884F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门诊收入</w:t>
            </w:r>
          </w:p>
        </w:tc>
        <w:tc>
          <w:tcPr>
            <w:tcW w:w="2701" w:type="dxa"/>
            <w:vAlign w:val="center"/>
          </w:tcPr>
          <w:p w14:paraId="350176F8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032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千元</w:t>
            </w:r>
          </w:p>
        </w:tc>
        <w:tc>
          <w:tcPr>
            <w:tcW w:w="2701" w:type="dxa"/>
            <w:vAlign w:val="center"/>
          </w:tcPr>
          <w:p w14:paraId="5EA9AEA1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</w:tr>
      <w:tr w14:paraId="7053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vAlign w:val="center"/>
          </w:tcPr>
          <w:p w14:paraId="2353A1FE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住院收入</w:t>
            </w:r>
          </w:p>
        </w:tc>
        <w:tc>
          <w:tcPr>
            <w:tcW w:w="2701" w:type="dxa"/>
            <w:vAlign w:val="center"/>
          </w:tcPr>
          <w:p w14:paraId="65B51FCB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680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千元</w:t>
            </w:r>
          </w:p>
        </w:tc>
        <w:tc>
          <w:tcPr>
            <w:tcW w:w="2701" w:type="dxa"/>
            <w:vAlign w:val="center"/>
          </w:tcPr>
          <w:p w14:paraId="14666209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</w:tr>
    </w:tbl>
    <w:p w14:paraId="2A75C355">
      <w:pPr>
        <w:numPr>
          <w:ilvl w:val="0"/>
          <w:numId w:val="2"/>
        </w:numPr>
        <w:tabs>
          <w:tab w:val="left" w:pos="360"/>
        </w:tabs>
        <w:spacing w:line="560" w:lineRule="exact"/>
        <w:ind w:firstLine="420" w:firstLineChars="200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是否制定各项规章制度、人员岗位责任制？是否有国家制定或认可的医疗护理技术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1"/>
          <w:szCs w:val="21"/>
        </w:rPr>
        <w:t>操作规程，并已印刷下发至相关人员？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是</w:t>
      </w:r>
    </w:p>
    <w:p w14:paraId="37FBDA4E">
      <w:pPr>
        <w:numPr>
          <w:ilvl w:val="0"/>
          <w:numId w:val="2"/>
        </w:numPr>
        <w:tabs>
          <w:tab w:val="left" w:pos="360"/>
        </w:tabs>
        <w:spacing w:line="560" w:lineRule="exact"/>
        <w:ind w:firstLine="420" w:firstLineChars="200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医疗责任保险，方案主要内容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/>
          <w:sz w:val="21"/>
          <w:szCs w:val="21"/>
        </w:rPr>
        <w:t>医疗损害责任事件和医疗意外赔偿限额(含外请医务人员、进修医务人员和实习生):年度累计赔偿限额80万元，每人每次事件赔偿限额30万元;(二)医疗机构场所责任险:年度累计赔偿限额40万元，每次事件赔偿限额10万元，每人每次事件赔偿限额10万元。</w:t>
      </w:r>
    </w:p>
    <w:p w14:paraId="296D4D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F04219-BE0A-42F6-BA9A-E4CCDD3B637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E63AD72F-D465-422B-A19E-9B33DE41D14F}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C32CBC3A-BBB1-4591-968C-E2AEAF98C25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55EE562-293A-4268-9EC7-9CDE657081D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636726"/>
    <w:multiLevelType w:val="singleLevel"/>
    <w:tmpl w:val="EF636726"/>
    <w:lvl w:ilvl="0" w:tentative="0">
      <w:start w:val="21"/>
      <w:numFmt w:val="decimal"/>
      <w:suff w:val="nothing"/>
      <w:lvlText w:val="%1．"/>
      <w:lvlJc w:val="left"/>
    </w:lvl>
  </w:abstractNum>
  <w:abstractNum w:abstractNumId="1">
    <w:nsid w:val="6F96E74F"/>
    <w:multiLevelType w:val="singleLevel"/>
    <w:tmpl w:val="6F96E74F"/>
    <w:lvl w:ilvl="0" w:tentative="0">
      <w:start w:val="1"/>
      <w:numFmt w:val="chineseCounting"/>
      <w:suff w:val="nothing"/>
      <w:lvlText w:val="%1、"/>
      <w:lvlJc w:val="left"/>
      <w:pPr>
        <w:ind w:left="0" w:firstLine="567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7200945"/>
    <w:rsid w:val="07200945"/>
    <w:rsid w:val="167539E5"/>
    <w:rsid w:val="25C27157"/>
    <w:rsid w:val="31AD6584"/>
    <w:rsid w:val="465B1999"/>
    <w:rsid w:val="54567B1B"/>
    <w:rsid w:val="6ABD24E8"/>
    <w:rsid w:val="7B58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beforeAutospacing="0" w:after="0" w:afterAutospacing="0" w:line="240" w:lineRule="auto"/>
      <w:jc w:val="both"/>
    </w:pPr>
    <w:rPr>
      <w:rFonts w:ascii="Courier" w:hAnsi="Courier" w:eastAsia="MingLiU" w:cs="Times New Roman"/>
      <w:kern w:val="0"/>
      <w:sz w:val="24"/>
      <w:szCs w:val="22"/>
      <w:lang w:val="en-US" w:eastAsia="zh-TW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1041</Words>
  <Characters>1089</Characters>
  <Lines>0</Lines>
  <Paragraphs>0</Paragraphs>
  <TotalTime>17</TotalTime>
  <ScaleCrop>false</ScaleCrop>
  <LinksUpToDate>false</LinksUpToDate>
  <CharactersWithSpaces>1581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2024-04-19T08:40:00Z</dcterms:created>
  <dc:creator>微信用户</dc:creator>
  <cp:lastModifiedBy>姗姗-LIN</cp:lastModifiedBy>
  <dcterms:modified xsi:type="dcterms:W3CDTF">2025-05-08T06:56:03Z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FA07915859764C5EB7D21CD4D8182A34_13</vt:lpwstr>
  </property>
  <property fmtid="{D5CDD505-2E9C-101B-9397-08002B2CF9AE}" pid="4" name="KSOTemplateDocerSaveRecord">
    <vt:lpwstr>eyJoZGlkIjoiMTA2MTA1YTRkZGVkMmQ5OWNkYWI3NDM1MjIzNmNjZjMiLCJ1c2VySWQiOiIzNjMzMjU2NTQifQ==</vt:lpwstr>
  </property>
</Properties>
</file>