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A14A0">
      <w:pP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854075</wp:posOffset>
            </wp:positionH>
            <wp:positionV relativeFrom="paragraph">
              <wp:posOffset>-137160</wp:posOffset>
            </wp:positionV>
            <wp:extent cx="3684905" cy="617220"/>
            <wp:effectExtent l="0" t="0" r="10795" b="11430"/>
            <wp:wrapTight wrapText="bothSides">
              <wp:wrapPolygon>
                <wp:start x="893" y="0"/>
                <wp:lineTo x="0" y="4000"/>
                <wp:lineTo x="0" y="17333"/>
                <wp:lineTo x="893" y="20667"/>
                <wp:lineTo x="2568" y="20667"/>
                <wp:lineTo x="21440" y="18000"/>
                <wp:lineTo x="21440" y="2667"/>
                <wp:lineTo x="2568" y="0"/>
                <wp:lineTo x="893" y="0"/>
              </wp:wrapPolygon>
            </wp:wrapTight>
            <wp:docPr id="3" name="图片 3" descr="84bf66c1061f1090c134453093264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4bf66c1061f1090c134453093264c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490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2D0074">
      <w:pP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</w:p>
    <w:p w14:paraId="5D5CCEDE">
      <w:pPr>
        <w:jc w:val="center"/>
        <w:rPr>
          <w:rFonts w:hint="default" w:ascii="宋体" w:hAnsi="宋体" w:eastAsia="宋体" w:cs="宋体"/>
          <w:b/>
          <w:bCs/>
          <w:sz w:val="48"/>
          <w:szCs w:val="4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vertAlign w:val="baseline"/>
          <w:lang w:val="en-US" w:eastAsia="zh-CN"/>
        </w:rPr>
        <w:t>病理科医疗技术目录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2047"/>
        <w:gridCol w:w="5391"/>
      </w:tblGrid>
      <w:tr w14:paraId="4FF5F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01" w:type="dxa"/>
          </w:tcPr>
          <w:p w14:paraId="68886612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47" w:type="dxa"/>
          </w:tcPr>
          <w:p w14:paraId="05B3528A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技术类别</w:t>
            </w:r>
          </w:p>
        </w:tc>
        <w:tc>
          <w:tcPr>
            <w:tcW w:w="5391" w:type="dxa"/>
          </w:tcPr>
          <w:p w14:paraId="7CB5B9B3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技术名称</w:t>
            </w:r>
          </w:p>
        </w:tc>
      </w:tr>
      <w:tr w14:paraId="76471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001" w:type="dxa"/>
          </w:tcPr>
          <w:p w14:paraId="26002B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7" w:type="dxa"/>
          </w:tcPr>
          <w:p w14:paraId="740037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组织病理学检查与诊断</w:t>
            </w:r>
          </w:p>
        </w:tc>
        <w:tc>
          <w:tcPr>
            <w:tcW w:w="5391" w:type="dxa"/>
          </w:tcPr>
          <w:p w14:paraId="574201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内镜组织活检检查与诊断</w:t>
            </w:r>
          </w:p>
          <w:p w14:paraId="39DB22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局部切除活检检查与诊断</w:t>
            </w:r>
          </w:p>
          <w:p w14:paraId="4DD43E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手术标本检查与诊断</w:t>
            </w:r>
          </w:p>
        </w:tc>
      </w:tr>
      <w:tr w14:paraId="0C11A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1001" w:type="dxa"/>
          </w:tcPr>
          <w:p w14:paraId="1DD401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47" w:type="dxa"/>
          </w:tcPr>
          <w:p w14:paraId="00CA07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细胞病理学检查与诊断</w:t>
            </w:r>
          </w:p>
        </w:tc>
        <w:tc>
          <w:tcPr>
            <w:tcW w:w="5391" w:type="dxa"/>
          </w:tcPr>
          <w:p w14:paraId="7C3AF0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细针穿刺细胞学检查与诊断</w:t>
            </w:r>
          </w:p>
          <w:p w14:paraId="362BD3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液基薄层细胞制片术</w:t>
            </w:r>
          </w:p>
          <w:p w14:paraId="1BFE19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体液细胞学检查与诊断</w:t>
            </w:r>
          </w:p>
          <w:p w14:paraId="3E085A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各种体液细胞沉渣切片检查与诊断</w:t>
            </w:r>
          </w:p>
          <w:p w14:paraId="7751B6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细胞DNA定量分析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    未开展</w:t>
            </w:r>
          </w:p>
        </w:tc>
      </w:tr>
      <w:tr w14:paraId="6B7E1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01" w:type="dxa"/>
          </w:tcPr>
          <w:p w14:paraId="54E589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47" w:type="dxa"/>
          </w:tcPr>
          <w:p w14:paraId="40CC14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冰冻切片检查与诊断</w:t>
            </w:r>
          </w:p>
        </w:tc>
        <w:tc>
          <w:tcPr>
            <w:tcW w:w="5391" w:type="dxa"/>
          </w:tcPr>
          <w:p w14:paraId="53E437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术中冰冻切片检查与诊断       未开展</w:t>
            </w:r>
          </w:p>
        </w:tc>
      </w:tr>
      <w:tr w14:paraId="651E4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001" w:type="dxa"/>
          </w:tcPr>
          <w:p w14:paraId="795F04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47" w:type="dxa"/>
          </w:tcPr>
          <w:p w14:paraId="13B111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特殊染色诊断技术</w:t>
            </w:r>
          </w:p>
        </w:tc>
        <w:tc>
          <w:tcPr>
            <w:tcW w:w="5391" w:type="dxa"/>
          </w:tcPr>
          <w:p w14:paraId="3B1D0A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特殊染色及酶组织化学染色诊断</w:t>
            </w:r>
          </w:p>
          <w:p w14:paraId="1FA762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免疫组织化学染色诊断（全自动单独温控法）</w:t>
            </w:r>
          </w:p>
          <w:p w14:paraId="39C801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免疫荧光染色诊断  未开展</w:t>
            </w:r>
          </w:p>
        </w:tc>
      </w:tr>
      <w:tr w14:paraId="08DFF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01" w:type="dxa"/>
          </w:tcPr>
          <w:p w14:paraId="0262FB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47" w:type="dxa"/>
          </w:tcPr>
          <w:p w14:paraId="34E794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分子病理学诊断技术</w:t>
            </w:r>
          </w:p>
        </w:tc>
        <w:tc>
          <w:tcPr>
            <w:tcW w:w="5391" w:type="dxa"/>
          </w:tcPr>
          <w:p w14:paraId="56D815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组织切片基因检测-原位杂交</w:t>
            </w:r>
          </w:p>
        </w:tc>
      </w:tr>
      <w:tr w14:paraId="43360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01" w:type="dxa"/>
          </w:tcPr>
          <w:p w14:paraId="70C65B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47" w:type="dxa"/>
          </w:tcPr>
          <w:p w14:paraId="4C34F7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PD-L1伴随诊断</w:t>
            </w:r>
          </w:p>
        </w:tc>
        <w:tc>
          <w:tcPr>
            <w:tcW w:w="5391" w:type="dxa"/>
          </w:tcPr>
          <w:p w14:paraId="76EE99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PD-L1蛋白伴随诊断     未开展</w:t>
            </w:r>
          </w:p>
          <w:p w14:paraId="2995B8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5CA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01" w:type="dxa"/>
          </w:tcPr>
          <w:p w14:paraId="32EFDE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47" w:type="dxa"/>
          </w:tcPr>
          <w:p w14:paraId="794A67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其他病理学技术</w:t>
            </w:r>
          </w:p>
        </w:tc>
        <w:tc>
          <w:tcPr>
            <w:tcW w:w="5391" w:type="dxa"/>
          </w:tcPr>
          <w:p w14:paraId="5EE09F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疑难病理会诊</w:t>
            </w:r>
          </w:p>
          <w:p w14:paraId="0929C4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会诊组织切白片</w:t>
            </w:r>
          </w:p>
        </w:tc>
      </w:tr>
    </w:tbl>
    <w:p w14:paraId="53851D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9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2025-07-21T07:03:26Z</dcterms:created>
  <dc:creator>GCYY-BLK</dc:creator>
  <cp:lastModifiedBy>GCYY-BLK</cp:lastModifiedBy>
  <dcterms:modified xsi:type="dcterms:W3CDTF">2025-07-21T07:44:48Z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eyJoZGlkIjoiNDgyOWE5YTlmNWY2N2EzMGEzY2NhNzgzYTFmNTliNzAiLCJ1c2VySWQiOiI2NTkwMjM2NzcifQ==</vt:lpwstr>
  </property>
  <property fmtid="{D5CDD505-2E9C-101B-9397-08002B2CF9AE}" pid="4" name="ICV">
    <vt:lpwstr>412515312EC9455292915517741F2AFC_12</vt:lpwstr>
  </property>
</Properties>
</file>