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3A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spacing w:val="0"/>
          <w:sz w:val="22"/>
          <w:szCs w:val="28"/>
        </w:rPr>
      </w:pPr>
      <w:r>
        <w:rPr>
          <w:rFonts w:hint="eastAsia" w:ascii="微软雅黑" w:hAnsi="微软雅黑" w:eastAsia="微软雅黑" w:cs="微软雅黑"/>
          <w:b/>
          <w:bCs/>
          <w:i w:val="0"/>
          <w:iCs w:val="0"/>
          <w:caps w:val="0"/>
          <w:spacing w:val="0"/>
          <w:kern w:val="0"/>
          <w:sz w:val="28"/>
          <w:szCs w:val="28"/>
          <w:bdr w:val="none" w:color="auto" w:sz="0" w:space="0"/>
          <w:shd w:val="clear" w:fill="FFFFFF"/>
          <w:lang w:val="en-US" w:eastAsia="zh-CN" w:bidi="ar"/>
        </w:rPr>
        <w:t>放射科医疗服务项目目录</w:t>
      </w:r>
    </w:p>
    <w:p w14:paraId="25A00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kern w:val="0"/>
          <w:sz w:val="24"/>
          <w:szCs w:val="24"/>
          <w:bdr w:val="none" w:color="auto" w:sz="0" w:space="0"/>
          <w:shd w:val="clear" w:fill="FFFFFF"/>
          <w:lang w:val="en-US" w:eastAsia="zh-CN" w:bidi="ar"/>
        </w:rPr>
        <w:t>一、X线检查类</w:t>
      </w:r>
    </w:p>
    <w:p w14:paraId="247A023D">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right="0" w:rightChars="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spacing w:val="0"/>
          <w:sz w:val="24"/>
          <w:szCs w:val="24"/>
          <w:bdr w:val="none" w:color="auto" w:sz="0" w:space="0"/>
          <w:shd w:val="clear" w:fill="FFFFFF"/>
        </w:rPr>
        <w:t>X线摄影成像：包括普通X线摄影、床旁X线摄影、动态X线摄影、影像拼接成像等，用于对患者投照部位进行定位、成像及分析。</w:t>
      </w:r>
    </w:p>
    <w:p w14:paraId="08D93916">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2.X</w:t>
      </w:r>
      <w:bookmarkStart w:id="0" w:name="_GoBack"/>
      <w:bookmarkEnd w:id="0"/>
      <w:r>
        <w:rPr>
          <w:rFonts w:hint="eastAsia" w:ascii="微软雅黑" w:hAnsi="微软雅黑" w:eastAsia="微软雅黑" w:cs="微软雅黑"/>
          <w:i w:val="0"/>
          <w:iCs w:val="0"/>
          <w:caps w:val="0"/>
          <w:spacing w:val="0"/>
          <w:sz w:val="24"/>
          <w:szCs w:val="24"/>
          <w:bdr w:val="none" w:color="auto" w:sz="0" w:space="0"/>
          <w:shd w:val="clear" w:fill="FFFFFF"/>
        </w:rPr>
        <w:t>线造影成像：通过X线摄影，对经口服、注射或灌肠方式引入对比剂后的消化道、鼻窦、泪道等各类腔道的形态及功能进行成像及分析。</w:t>
      </w:r>
    </w:p>
    <w:p w14:paraId="11A43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kern w:val="0"/>
          <w:sz w:val="24"/>
          <w:szCs w:val="24"/>
          <w:bdr w:val="none" w:color="auto" w:sz="0" w:space="0"/>
          <w:shd w:val="clear" w:fill="FFFFFF"/>
          <w:lang w:val="en-US" w:eastAsia="zh-CN" w:bidi="ar"/>
        </w:rPr>
        <w:t>二、CT检查类</w:t>
      </w:r>
    </w:p>
    <w:p w14:paraId="13531C35">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spacing w:val="0"/>
          <w:sz w:val="24"/>
          <w:szCs w:val="24"/>
          <w:bdr w:val="none" w:color="auto" w:sz="0" w:space="0"/>
          <w:shd w:val="clear" w:fill="FFFFFF"/>
        </w:rPr>
        <w:t>CT平扫：通过计算机体层成像（CT）平扫，实现患者检查部位的成像及分析。</w:t>
      </w:r>
    </w:p>
    <w:p w14:paraId="42B679A8">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2.</w:t>
      </w:r>
      <w:r>
        <w:rPr>
          <w:rFonts w:hint="eastAsia" w:ascii="微软雅黑" w:hAnsi="微软雅黑" w:eastAsia="微软雅黑" w:cs="微软雅黑"/>
          <w:i w:val="0"/>
          <w:iCs w:val="0"/>
          <w:caps w:val="0"/>
          <w:spacing w:val="0"/>
          <w:sz w:val="24"/>
          <w:szCs w:val="24"/>
          <w:bdr w:val="none" w:color="auto" w:sz="0" w:space="0"/>
          <w:shd w:val="clear" w:fill="FFFFFF"/>
        </w:rPr>
        <w:t>CT增强扫描：对使用对比剂后的检查部位进行成像及分析。</w:t>
      </w:r>
    </w:p>
    <w:p w14:paraId="0CAA3BCF">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3.</w:t>
      </w:r>
      <w:r>
        <w:rPr>
          <w:rFonts w:hint="eastAsia" w:ascii="微软雅黑" w:hAnsi="微软雅黑" w:eastAsia="微软雅黑" w:cs="微软雅黑"/>
          <w:i w:val="0"/>
          <w:iCs w:val="0"/>
          <w:caps w:val="0"/>
          <w:spacing w:val="0"/>
          <w:sz w:val="24"/>
          <w:szCs w:val="24"/>
          <w:bdr w:val="none" w:color="auto" w:sz="0" w:space="0"/>
          <w:shd w:val="clear" w:fill="FFFFFF"/>
        </w:rPr>
        <w:t>CT造影成像（血管）：对使用对比剂后的血管进行成像及分析。</w:t>
      </w:r>
    </w:p>
    <w:p w14:paraId="70224431">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4.</w:t>
      </w:r>
      <w:r>
        <w:rPr>
          <w:rFonts w:hint="eastAsia" w:ascii="微软雅黑" w:hAnsi="微软雅黑" w:eastAsia="微软雅黑" w:cs="微软雅黑"/>
          <w:i w:val="0"/>
          <w:iCs w:val="0"/>
          <w:caps w:val="0"/>
          <w:spacing w:val="0"/>
          <w:sz w:val="24"/>
          <w:szCs w:val="24"/>
          <w:bdr w:val="none" w:color="auto" w:sz="0" w:space="0"/>
          <w:shd w:val="clear" w:fill="FFFFFF"/>
        </w:rPr>
        <w:t>CT灌注成像：通过连续CT扫描，对使用对比剂后局部组织血流进行灌注成像及分析。</w:t>
      </w:r>
    </w:p>
    <w:p w14:paraId="3BBE1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kern w:val="0"/>
          <w:sz w:val="24"/>
          <w:szCs w:val="24"/>
          <w:bdr w:val="none" w:color="auto" w:sz="0" w:space="0"/>
          <w:shd w:val="clear" w:fill="FFFFFF"/>
          <w:lang w:val="en-US" w:eastAsia="zh-CN" w:bidi="ar"/>
        </w:rPr>
        <w:t>三、磁共振（MR）检查类</w:t>
      </w:r>
    </w:p>
    <w:p w14:paraId="6F186A45">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spacing w:val="0"/>
          <w:sz w:val="24"/>
          <w:szCs w:val="24"/>
          <w:bdr w:val="none" w:color="auto" w:sz="0" w:space="0"/>
          <w:shd w:val="clear" w:fill="FFFFFF"/>
        </w:rPr>
        <w:t>MR平扫：通过磁共振平扫，实现患者检查部位的成像及分析。</w:t>
      </w:r>
    </w:p>
    <w:p w14:paraId="10B8627E">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2.</w:t>
      </w:r>
      <w:r>
        <w:rPr>
          <w:rFonts w:hint="eastAsia" w:ascii="微软雅黑" w:hAnsi="微软雅黑" w:eastAsia="微软雅黑" w:cs="微软雅黑"/>
          <w:i w:val="0"/>
          <w:iCs w:val="0"/>
          <w:caps w:val="0"/>
          <w:spacing w:val="0"/>
          <w:sz w:val="24"/>
          <w:szCs w:val="24"/>
          <w:bdr w:val="none" w:color="auto" w:sz="0" w:space="0"/>
          <w:shd w:val="clear" w:fill="FFFFFF"/>
        </w:rPr>
        <w:t>MR增强：对使用对比剂后的检查部位进行成像及分析。</w:t>
      </w:r>
    </w:p>
    <w:p w14:paraId="49BA147F">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3.</w:t>
      </w:r>
      <w:r>
        <w:rPr>
          <w:rFonts w:hint="eastAsia" w:ascii="微软雅黑" w:hAnsi="微软雅黑" w:eastAsia="微软雅黑" w:cs="微软雅黑"/>
          <w:i w:val="0"/>
          <w:iCs w:val="0"/>
          <w:caps w:val="0"/>
          <w:spacing w:val="0"/>
          <w:sz w:val="24"/>
          <w:szCs w:val="24"/>
          <w:bdr w:val="none" w:color="auto" w:sz="0" w:space="0"/>
          <w:shd w:val="clear" w:fill="FFFFFF"/>
        </w:rPr>
        <w:t>MR平扫成像（血管）：对血管进行成像及分析。</w:t>
      </w:r>
    </w:p>
    <w:p w14:paraId="44F25C9C">
      <w:pPr>
        <w:keepNext w:val="0"/>
        <w:keepLines w:val="0"/>
        <w:widowControl/>
        <w:numPr>
          <w:numId w:val="0"/>
        </w:numPr>
        <w:suppressLineNumbers w:val="0"/>
        <w:pBdr>
          <w:top w:val="none" w:color="auto" w:sz="0" w:space="0"/>
          <w:bottom w:val="none" w:color="auto" w:sz="0" w:space="0"/>
          <w:right w:val="none" w:color="auto" w:sz="0" w:space="0"/>
        </w:pBdr>
        <w:spacing w:before="180" w:beforeAutospacing="0" w:after="0" w:afterAutospacing="0"/>
        <w:ind w:left="-360" w:leftChars="0" w:right="0" w:rightChars="0" w:firstLine="480" w:firstLineChars="200"/>
        <w:rPr>
          <w:rFonts w:hint="eastAsia" w:ascii="微软雅黑" w:hAnsi="微软雅黑" w:eastAsia="微软雅黑" w:cs="微软雅黑"/>
        </w:rPr>
      </w:pPr>
      <w:r>
        <w:rPr>
          <w:rFonts w:hint="eastAsia" w:ascii="微软雅黑" w:hAnsi="微软雅黑" w:eastAsia="微软雅黑" w:cs="微软雅黑"/>
          <w:i w:val="0"/>
          <w:iCs w:val="0"/>
          <w:caps w:val="0"/>
          <w:spacing w:val="0"/>
          <w:sz w:val="24"/>
          <w:szCs w:val="24"/>
          <w:bdr w:val="none" w:color="auto" w:sz="0" w:space="0"/>
          <w:shd w:val="clear" w:fill="FFFFFF"/>
          <w:lang w:val="en-US" w:eastAsia="zh-CN"/>
        </w:rPr>
        <w:t>4.</w:t>
      </w:r>
      <w:r>
        <w:rPr>
          <w:rFonts w:hint="eastAsia" w:ascii="微软雅黑" w:hAnsi="微软雅黑" w:eastAsia="微软雅黑" w:cs="微软雅黑"/>
          <w:i w:val="0"/>
          <w:iCs w:val="0"/>
          <w:caps w:val="0"/>
          <w:spacing w:val="0"/>
          <w:sz w:val="24"/>
          <w:szCs w:val="24"/>
          <w:bdr w:val="none" w:color="auto" w:sz="0" w:space="0"/>
          <w:shd w:val="clear" w:fill="FFFFFF"/>
        </w:rPr>
        <w:t>MR灌注成像：对非使用对比剂技术或使用对比剂后的检查部位进行灌注成像及分析。</w:t>
      </w:r>
    </w:p>
    <w:p w14:paraId="52239E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43EC1"/>
    <w:rsid w:val="1ACB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2025-08-10T00:32:45Z</dcterms:created>
  <dc:creator>影像科3</dc:creator>
  <cp:lastModifiedBy>王战</cp:lastModifiedBy>
  <dcterms:modified xsi:type="dcterms:W3CDTF">2025-08-10T00:35:44Z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eyJoZGlkIjoiNjIxZjMzYzM4YzQ3MTgxNzg1MzMxZGE0YzNlNWRhZmQiLCJ1c2VySWQiOiIzMDcxNTA1NzgifQ==</vt:lpwstr>
  </property>
  <property fmtid="{D5CDD505-2E9C-101B-9397-08002B2CF9AE}" pid="4" name="ICV">
    <vt:lpwstr>1E4E0E7279F24E2EA30EA99ECCF0E399_12</vt:lpwstr>
  </property>
</Properties>
</file>