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5514A">
      <w:pPr>
        <w:jc w:val="center"/>
        <w:rPr>
          <w:rFonts w:hint="eastAsia" w:ascii="黑体" w:hAnsi="宋体" w:eastAsia="黑体"/>
          <w:b/>
          <w:spacing w:val="-20"/>
          <w:sz w:val="48"/>
          <w:szCs w:val="48"/>
          <w:lang w:val="en-US" w:eastAsia="zh-CN"/>
        </w:rPr>
      </w:pPr>
      <w:bookmarkStart w:id="0" w:name="OLE_LINK1"/>
      <w:r>
        <w:rPr>
          <w:rFonts w:hint="eastAsia" w:ascii="黑体" w:hAnsi="宋体" w:eastAsia="黑体"/>
          <w:b/>
          <w:spacing w:val="-20"/>
          <w:sz w:val="48"/>
          <w:szCs w:val="48"/>
        </w:rPr>
        <w:t>深圳市中医肛肠医院（福田）消防安全标识导向优化采购项目</w:t>
      </w:r>
      <w:bookmarkEnd w:id="0"/>
      <w:r>
        <w:rPr>
          <w:rFonts w:hint="eastAsia" w:ascii="黑体" w:hAnsi="宋体" w:eastAsia="黑体"/>
          <w:b/>
          <w:spacing w:val="-20"/>
          <w:sz w:val="48"/>
          <w:szCs w:val="48"/>
          <w:lang w:val="en-US" w:eastAsia="zh-CN"/>
        </w:rPr>
        <w:t>需求书</w:t>
      </w:r>
    </w:p>
    <w:p w14:paraId="04673D62">
      <w:pPr>
        <w:pStyle w:val="2"/>
        <w:rPr>
          <w:rFonts w:hint="eastAsia" w:ascii="黑体" w:hAnsi="宋体" w:eastAsia="黑体"/>
          <w:b/>
          <w:spacing w:val="-20"/>
          <w:sz w:val="48"/>
          <w:szCs w:val="48"/>
        </w:rPr>
      </w:pPr>
    </w:p>
    <w:p w14:paraId="209975EC">
      <w:pPr>
        <w:spacing w:line="360" w:lineRule="auto"/>
        <w:ind w:firstLine="418" w:firstLineChars="200"/>
        <w:rPr>
          <w:rFonts w:hint="eastAsia"/>
          <w:b/>
        </w:rPr>
      </w:pPr>
      <w:r>
        <w:rPr>
          <w:rFonts w:hint="eastAsia"/>
          <w:b/>
        </w:rPr>
        <w:t>一、项目概况</w:t>
      </w:r>
    </w:p>
    <w:p w14:paraId="31B5DCB4">
      <w:pPr>
        <w:spacing w:line="360" w:lineRule="auto"/>
        <w:ind w:firstLine="418" w:firstLineChars="200"/>
        <w:rPr>
          <w:rFonts w:hint="eastAsia"/>
          <w:b/>
        </w:rPr>
      </w:pPr>
      <w:r>
        <w:rPr>
          <w:rFonts w:hint="eastAsia"/>
          <w:b/>
        </w:rPr>
        <w:t>（一）项目概况</w:t>
      </w:r>
    </w:p>
    <w:p w14:paraId="469AD7E1">
      <w:pPr>
        <w:spacing w:line="360" w:lineRule="auto"/>
        <w:ind w:firstLine="416" w:firstLineChars="200"/>
        <w:rPr>
          <w:rFonts w:hint="eastAsia" w:ascii="宋体" w:hAnsi="宋体"/>
        </w:rPr>
      </w:pPr>
      <w:r>
        <w:rPr>
          <w:rFonts w:hint="eastAsia" w:ascii="宋体" w:hAnsi="宋体"/>
        </w:rPr>
        <w:t>深圳市中医肛肠医院（福田）新院区位于福田区梅林街道梅坳二路1号。东靠银湖山郊野公园，西接塘朗山。医院总占地面积 5653 平米，总建筑面积约为 7.02 万平方米。</w:t>
      </w:r>
    </w:p>
    <w:p w14:paraId="5BF14CE7">
      <w:pPr>
        <w:spacing w:line="360" w:lineRule="auto"/>
        <w:ind w:firstLine="416" w:firstLineChars="200"/>
        <w:rPr>
          <w:rFonts w:hint="eastAsia"/>
          <w:b/>
        </w:rPr>
      </w:pPr>
      <w:r>
        <w:rPr>
          <w:rFonts w:hint="eastAsia" w:ascii="宋体" w:hAnsi="宋体"/>
        </w:rPr>
        <w:t>现医院依据《福田区消防救援大队关于商请联合加强医疗场所消防安全管理的函》文件要求，以及深圳市卫健委《市卫生健康委关于开展优化院内导向标识工作的通知》相关要求，需采购、制作一批符合标准的疏散指示、警示禁止等消防安全标识，重点用于公共区域、地下车库出入口、消防电梯等疏散导引，提升医院消防安全系数，加强医疗场所消防安全。</w:t>
      </w:r>
    </w:p>
    <w:p w14:paraId="69C2F1F1">
      <w:pPr>
        <w:spacing w:line="360" w:lineRule="auto"/>
        <w:ind w:firstLine="418" w:firstLineChars="200"/>
        <w:rPr>
          <w:rFonts w:hint="eastAsia"/>
          <w:b/>
        </w:rPr>
      </w:pPr>
      <w:r>
        <w:rPr>
          <w:rFonts w:hint="eastAsia" w:ascii="宋体" w:hAnsi="宋体"/>
          <w:b/>
        </w:rPr>
        <w:t>★</w:t>
      </w:r>
      <w:r>
        <w:rPr>
          <w:rFonts w:hint="eastAsia"/>
          <w:b/>
        </w:rPr>
        <w:t>（二）采购清单（采购清单中的货物名称、数量、单位为实质性内容，供应商投标时不允许有调整或缺漏，否则按无效投标处理）</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2192"/>
        <w:gridCol w:w="768"/>
        <w:gridCol w:w="1074"/>
        <w:gridCol w:w="1326"/>
        <w:gridCol w:w="953"/>
        <w:gridCol w:w="1579"/>
      </w:tblGrid>
      <w:tr w14:paraId="57749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216BAA5C">
            <w:pPr>
              <w:widowControl/>
              <w:jc w:val="center"/>
              <w:rPr>
                <w:rFonts w:hint="eastAsia" w:ascii="宋体" w:hAnsi="宋体" w:cs="宋体"/>
                <w:b/>
                <w:bCs/>
                <w:kern w:val="0"/>
                <w:szCs w:val="21"/>
              </w:rPr>
            </w:pPr>
            <w:r>
              <w:rPr>
                <w:rFonts w:hint="eastAsia" w:ascii="宋体" w:hAnsi="宋体" w:cs="宋体"/>
                <w:b/>
                <w:bCs/>
                <w:kern w:val="0"/>
                <w:szCs w:val="21"/>
              </w:rPr>
              <w:t>序号</w:t>
            </w:r>
          </w:p>
        </w:tc>
        <w:tc>
          <w:tcPr>
            <w:tcW w:w="1286" w:type="pct"/>
            <w:noWrap w:val="0"/>
            <w:vAlign w:val="center"/>
          </w:tcPr>
          <w:p w14:paraId="0340DA0F">
            <w:pPr>
              <w:widowControl/>
              <w:jc w:val="center"/>
              <w:rPr>
                <w:rFonts w:hint="eastAsia" w:ascii="宋体" w:hAnsi="宋体" w:cs="宋体"/>
                <w:b/>
                <w:bCs/>
                <w:kern w:val="0"/>
                <w:szCs w:val="21"/>
              </w:rPr>
            </w:pPr>
            <w:r>
              <w:rPr>
                <w:rFonts w:hint="eastAsia" w:ascii="宋体" w:hAnsi="宋体" w:cs="宋体"/>
                <w:b/>
                <w:bCs/>
                <w:kern w:val="0"/>
                <w:szCs w:val="21"/>
              </w:rPr>
              <w:t>货物名称</w:t>
            </w:r>
          </w:p>
        </w:tc>
        <w:tc>
          <w:tcPr>
            <w:tcW w:w="450" w:type="pct"/>
            <w:noWrap/>
            <w:vAlign w:val="center"/>
          </w:tcPr>
          <w:p w14:paraId="466C1074">
            <w:pPr>
              <w:widowControl/>
              <w:jc w:val="center"/>
              <w:rPr>
                <w:rFonts w:hint="eastAsia" w:ascii="宋体" w:hAnsi="宋体" w:cs="宋体"/>
                <w:b/>
                <w:bCs/>
                <w:kern w:val="0"/>
                <w:szCs w:val="21"/>
              </w:rPr>
            </w:pPr>
            <w:r>
              <w:rPr>
                <w:rFonts w:hint="eastAsia" w:ascii="宋体" w:hAnsi="宋体" w:cs="宋体"/>
                <w:b/>
                <w:bCs/>
                <w:kern w:val="0"/>
                <w:szCs w:val="21"/>
              </w:rPr>
              <w:t>数量</w:t>
            </w:r>
          </w:p>
        </w:tc>
        <w:tc>
          <w:tcPr>
            <w:tcW w:w="630" w:type="pct"/>
            <w:noWrap/>
            <w:vAlign w:val="center"/>
          </w:tcPr>
          <w:p w14:paraId="72C0D247">
            <w:pPr>
              <w:widowControl/>
              <w:jc w:val="center"/>
              <w:rPr>
                <w:rFonts w:hint="eastAsia" w:ascii="宋体" w:hAnsi="宋体" w:cs="宋体"/>
                <w:b/>
                <w:bCs/>
                <w:kern w:val="0"/>
                <w:szCs w:val="21"/>
              </w:rPr>
            </w:pPr>
            <w:r>
              <w:rPr>
                <w:rFonts w:hint="eastAsia" w:ascii="宋体" w:hAnsi="宋体" w:cs="宋体"/>
                <w:b/>
                <w:bCs/>
                <w:kern w:val="0"/>
                <w:szCs w:val="21"/>
              </w:rPr>
              <w:t>单位</w:t>
            </w:r>
          </w:p>
        </w:tc>
        <w:tc>
          <w:tcPr>
            <w:tcW w:w="777" w:type="pct"/>
            <w:noWrap/>
            <w:vAlign w:val="center"/>
          </w:tcPr>
          <w:p w14:paraId="3204A1D3">
            <w:pPr>
              <w:widowControl/>
              <w:jc w:val="center"/>
              <w:rPr>
                <w:rFonts w:hint="eastAsia" w:ascii="宋体" w:hAnsi="宋体" w:cs="宋体"/>
                <w:b/>
                <w:bCs/>
                <w:kern w:val="0"/>
                <w:szCs w:val="21"/>
              </w:rPr>
            </w:pPr>
            <w:r>
              <w:rPr>
                <w:rFonts w:hint="eastAsia" w:ascii="宋体" w:hAnsi="宋体" w:cs="宋体"/>
                <w:b/>
                <w:bCs/>
                <w:kern w:val="0"/>
                <w:szCs w:val="21"/>
              </w:rPr>
              <w:t>控制单价（元）</w:t>
            </w:r>
          </w:p>
        </w:tc>
        <w:tc>
          <w:tcPr>
            <w:tcW w:w="559" w:type="pct"/>
            <w:noWrap w:val="0"/>
            <w:vAlign w:val="center"/>
          </w:tcPr>
          <w:p w14:paraId="530C664C">
            <w:pPr>
              <w:widowControl/>
              <w:jc w:val="center"/>
              <w:rPr>
                <w:rFonts w:hint="eastAsia" w:ascii="宋体" w:hAnsi="宋体" w:cs="宋体"/>
                <w:b/>
                <w:bCs/>
                <w:kern w:val="0"/>
                <w:szCs w:val="21"/>
              </w:rPr>
            </w:pPr>
            <w:r>
              <w:rPr>
                <w:rFonts w:hint="eastAsia" w:ascii="宋体" w:hAnsi="宋体" w:cs="宋体"/>
                <w:b/>
                <w:bCs/>
                <w:kern w:val="0"/>
                <w:szCs w:val="21"/>
              </w:rPr>
              <w:t>备注</w:t>
            </w:r>
          </w:p>
        </w:tc>
        <w:tc>
          <w:tcPr>
            <w:tcW w:w="926" w:type="pct"/>
            <w:noWrap w:val="0"/>
            <w:vAlign w:val="center"/>
          </w:tcPr>
          <w:p w14:paraId="5E9C1612">
            <w:pPr>
              <w:widowControl/>
              <w:jc w:val="center"/>
              <w:rPr>
                <w:rFonts w:ascii="宋体" w:hAnsi="宋体" w:cs="宋体"/>
                <w:b/>
                <w:bCs/>
                <w:kern w:val="0"/>
                <w:szCs w:val="21"/>
              </w:rPr>
            </w:pPr>
            <w:r>
              <w:rPr>
                <w:rFonts w:hint="eastAsia" w:ascii="宋体" w:hAnsi="宋体" w:cs="宋体"/>
                <w:b/>
                <w:bCs/>
                <w:kern w:val="0"/>
                <w:szCs w:val="21"/>
              </w:rPr>
              <w:t>最高支付</w:t>
            </w:r>
          </w:p>
          <w:p w14:paraId="480D32F0">
            <w:pPr>
              <w:widowControl/>
              <w:jc w:val="center"/>
              <w:rPr>
                <w:rFonts w:hint="eastAsia" w:ascii="宋体" w:hAnsi="宋体" w:cs="宋体"/>
                <w:b/>
                <w:bCs/>
                <w:kern w:val="0"/>
                <w:szCs w:val="21"/>
              </w:rPr>
            </w:pPr>
            <w:r>
              <w:rPr>
                <w:rFonts w:hint="eastAsia" w:ascii="宋体" w:hAnsi="宋体" w:cs="宋体"/>
                <w:b/>
                <w:bCs/>
                <w:kern w:val="0"/>
                <w:szCs w:val="21"/>
              </w:rPr>
              <w:t>上限金额（元）</w:t>
            </w:r>
          </w:p>
        </w:tc>
      </w:tr>
      <w:tr w14:paraId="15DDF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4A1BE901">
            <w:pPr>
              <w:widowControl/>
              <w:jc w:val="center"/>
              <w:rPr>
                <w:rFonts w:hint="eastAsia" w:ascii="宋体" w:hAnsi="宋体" w:cs="宋体"/>
                <w:kern w:val="0"/>
                <w:szCs w:val="21"/>
              </w:rPr>
            </w:pPr>
            <w:r>
              <w:rPr>
                <w:rFonts w:hint="eastAsia" w:ascii="宋体" w:hAnsi="宋体" w:cs="宋体"/>
                <w:kern w:val="0"/>
                <w:szCs w:val="21"/>
              </w:rPr>
              <w:t>1</w:t>
            </w:r>
          </w:p>
        </w:tc>
        <w:tc>
          <w:tcPr>
            <w:tcW w:w="1286" w:type="pct"/>
            <w:noWrap w:val="0"/>
            <w:vAlign w:val="center"/>
          </w:tcPr>
          <w:p w14:paraId="4D64C16C">
            <w:pPr>
              <w:widowControl/>
              <w:jc w:val="center"/>
              <w:rPr>
                <w:rFonts w:hint="eastAsia" w:ascii="宋体" w:hAnsi="宋体" w:cs="宋体"/>
                <w:kern w:val="0"/>
                <w:szCs w:val="21"/>
              </w:rPr>
            </w:pPr>
            <w:r>
              <w:rPr>
                <w:rFonts w:hint="eastAsia" w:ascii="宋体" w:hAnsi="宋体" w:cs="宋体"/>
                <w:kern w:val="0"/>
                <w:szCs w:val="21"/>
              </w:rPr>
              <w:t>消防栓</w:t>
            </w:r>
          </w:p>
        </w:tc>
        <w:tc>
          <w:tcPr>
            <w:tcW w:w="450" w:type="pct"/>
            <w:noWrap/>
            <w:vAlign w:val="center"/>
          </w:tcPr>
          <w:p w14:paraId="2DCD98D9">
            <w:pPr>
              <w:widowControl/>
              <w:jc w:val="center"/>
              <w:rPr>
                <w:rFonts w:hint="eastAsia" w:ascii="宋体" w:hAnsi="宋体" w:cs="宋体"/>
                <w:kern w:val="0"/>
                <w:szCs w:val="21"/>
              </w:rPr>
            </w:pPr>
            <w:r>
              <w:rPr>
                <w:rFonts w:hint="eastAsia" w:ascii="宋体" w:hAnsi="宋体" w:cs="宋体"/>
                <w:kern w:val="0"/>
                <w:szCs w:val="21"/>
              </w:rPr>
              <w:t>400</w:t>
            </w:r>
          </w:p>
        </w:tc>
        <w:tc>
          <w:tcPr>
            <w:tcW w:w="630" w:type="pct"/>
            <w:noWrap/>
            <w:vAlign w:val="center"/>
          </w:tcPr>
          <w:p w14:paraId="3639E7DC">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1F007CCC">
            <w:pPr>
              <w:widowControl/>
              <w:jc w:val="center"/>
              <w:rPr>
                <w:rFonts w:hint="default" w:ascii="宋体" w:hAnsi="宋体" w:cs="宋体"/>
                <w:kern w:val="0"/>
                <w:szCs w:val="21"/>
                <w:lang w:val="en-US" w:eastAsia="zh-CN"/>
              </w:rPr>
            </w:pPr>
            <w:r>
              <w:rPr>
                <w:rFonts w:hint="default" w:ascii="宋体" w:hAnsi="宋体" w:cs="宋体"/>
                <w:kern w:val="0"/>
                <w:szCs w:val="21"/>
                <w:lang w:val="en-US" w:eastAsia="zh-CN"/>
              </w:rPr>
              <w:t>20</w:t>
            </w:r>
          </w:p>
        </w:tc>
        <w:tc>
          <w:tcPr>
            <w:tcW w:w="559" w:type="pct"/>
            <w:vMerge w:val="restart"/>
            <w:noWrap w:val="0"/>
            <w:vAlign w:val="center"/>
          </w:tcPr>
          <w:p w14:paraId="23F2D09D">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不接受进口</w:t>
            </w:r>
          </w:p>
        </w:tc>
        <w:tc>
          <w:tcPr>
            <w:tcW w:w="926" w:type="pct"/>
            <w:vMerge w:val="restart"/>
            <w:noWrap w:val="0"/>
            <w:vAlign w:val="center"/>
          </w:tcPr>
          <w:p w14:paraId="68809384">
            <w:pPr>
              <w:widowControl/>
              <w:jc w:val="center"/>
              <w:textAlignment w:val="center"/>
              <w:rPr>
                <w:rFonts w:hint="eastAsia" w:ascii="宋体" w:hAnsi="宋体" w:cs="宋体"/>
                <w:kern w:val="0"/>
                <w:szCs w:val="21"/>
                <w:lang w:bidi="ar"/>
              </w:rPr>
            </w:pPr>
            <w:r>
              <w:rPr>
                <w:rFonts w:hint="eastAsia" w:ascii="宋体" w:hAnsi="宋体" w:cs="宋体"/>
                <w:kern w:val="0"/>
                <w:szCs w:val="21"/>
                <w:lang w:val="en-US" w:eastAsia="zh-CN" w:bidi="ar"/>
              </w:rPr>
              <w:t>130000</w:t>
            </w:r>
            <w:r>
              <w:rPr>
                <w:rFonts w:hint="eastAsia" w:ascii="宋体" w:hAnsi="宋体" w:cs="宋体"/>
                <w:kern w:val="0"/>
                <w:szCs w:val="21"/>
                <w:lang w:bidi="ar"/>
              </w:rPr>
              <w:t>.00</w:t>
            </w:r>
          </w:p>
        </w:tc>
      </w:tr>
      <w:tr w14:paraId="16103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39F23A2C">
            <w:pPr>
              <w:widowControl/>
              <w:jc w:val="center"/>
              <w:rPr>
                <w:rFonts w:hint="eastAsia" w:ascii="宋体" w:hAnsi="宋体" w:cs="宋体"/>
                <w:kern w:val="0"/>
                <w:szCs w:val="21"/>
              </w:rPr>
            </w:pPr>
            <w:r>
              <w:rPr>
                <w:rFonts w:hint="eastAsia" w:ascii="宋体" w:hAnsi="宋体" w:cs="宋体"/>
                <w:kern w:val="0"/>
                <w:szCs w:val="21"/>
              </w:rPr>
              <w:t>2</w:t>
            </w:r>
          </w:p>
        </w:tc>
        <w:tc>
          <w:tcPr>
            <w:tcW w:w="1286" w:type="pct"/>
            <w:noWrap w:val="0"/>
            <w:vAlign w:val="center"/>
          </w:tcPr>
          <w:p w14:paraId="2E3B9EE5">
            <w:pPr>
              <w:widowControl/>
              <w:jc w:val="center"/>
              <w:rPr>
                <w:rFonts w:hint="eastAsia" w:ascii="宋体" w:hAnsi="宋体" w:cs="宋体"/>
                <w:kern w:val="0"/>
                <w:szCs w:val="21"/>
              </w:rPr>
            </w:pPr>
            <w:r>
              <w:rPr>
                <w:rFonts w:hint="eastAsia" w:ascii="宋体" w:hAnsi="宋体" w:cs="宋体"/>
                <w:kern w:val="0"/>
                <w:szCs w:val="21"/>
              </w:rPr>
              <w:t>室外消火栓</w:t>
            </w:r>
          </w:p>
        </w:tc>
        <w:tc>
          <w:tcPr>
            <w:tcW w:w="450" w:type="pct"/>
            <w:noWrap/>
            <w:vAlign w:val="center"/>
          </w:tcPr>
          <w:p w14:paraId="5C125C53">
            <w:pPr>
              <w:widowControl/>
              <w:jc w:val="center"/>
              <w:rPr>
                <w:rFonts w:hint="eastAsia" w:ascii="宋体" w:hAnsi="宋体" w:cs="宋体"/>
                <w:kern w:val="0"/>
                <w:szCs w:val="21"/>
              </w:rPr>
            </w:pPr>
            <w:r>
              <w:rPr>
                <w:rFonts w:hint="eastAsia" w:ascii="宋体" w:hAnsi="宋体" w:cs="宋体"/>
                <w:kern w:val="0"/>
                <w:szCs w:val="21"/>
              </w:rPr>
              <w:t>8</w:t>
            </w:r>
          </w:p>
        </w:tc>
        <w:tc>
          <w:tcPr>
            <w:tcW w:w="630" w:type="pct"/>
            <w:noWrap/>
            <w:vAlign w:val="center"/>
          </w:tcPr>
          <w:p w14:paraId="3E365193">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3CD43B89">
            <w:pPr>
              <w:widowControl/>
              <w:jc w:val="center"/>
              <w:rPr>
                <w:rFonts w:hint="default" w:ascii="宋体" w:hAnsi="宋体" w:cs="宋体"/>
                <w:kern w:val="0"/>
                <w:szCs w:val="21"/>
                <w:lang w:val="en-US" w:eastAsia="zh-CN"/>
              </w:rPr>
            </w:pPr>
            <w:r>
              <w:rPr>
                <w:rFonts w:hint="default" w:ascii="宋体" w:hAnsi="宋体" w:cs="宋体"/>
                <w:kern w:val="0"/>
                <w:szCs w:val="21"/>
                <w:lang w:val="en-US" w:eastAsia="zh-CN"/>
              </w:rPr>
              <w:t>21</w:t>
            </w:r>
          </w:p>
        </w:tc>
        <w:tc>
          <w:tcPr>
            <w:tcW w:w="559" w:type="pct"/>
            <w:vMerge w:val="continue"/>
            <w:noWrap w:val="0"/>
            <w:vAlign w:val="center"/>
          </w:tcPr>
          <w:p w14:paraId="386F5167">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66A8E243">
            <w:pPr>
              <w:widowControl/>
              <w:jc w:val="center"/>
              <w:textAlignment w:val="center"/>
              <w:rPr>
                <w:rFonts w:hint="eastAsia" w:ascii="宋体" w:hAnsi="宋体" w:cs="宋体"/>
                <w:kern w:val="0"/>
                <w:szCs w:val="21"/>
                <w:lang w:bidi="ar"/>
              </w:rPr>
            </w:pPr>
          </w:p>
        </w:tc>
      </w:tr>
      <w:tr w14:paraId="7666C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4466ADCF">
            <w:pPr>
              <w:widowControl/>
              <w:jc w:val="center"/>
              <w:rPr>
                <w:rFonts w:hint="eastAsia" w:ascii="宋体" w:hAnsi="宋体" w:cs="宋体"/>
                <w:kern w:val="0"/>
                <w:szCs w:val="21"/>
              </w:rPr>
            </w:pPr>
            <w:r>
              <w:rPr>
                <w:rFonts w:hint="eastAsia" w:ascii="宋体" w:hAnsi="宋体" w:cs="宋体"/>
                <w:kern w:val="0"/>
                <w:szCs w:val="21"/>
              </w:rPr>
              <w:t>3</w:t>
            </w:r>
          </w:p>
        </w:tc>
        <w:tc>
          <w:tcPr>
            <w:tcW w:w="1286" w:type="pct"/>
            <w:noWrap w:val="0"/>
            <w:vAlign w:val="center"/>
          </w:tcPr>
          <w:p w14:paraId="2D54E08E">
            <w:pPr>
              <w:widowControl/>
              <w:jc w:val="center"/>
              <w:rPr>
                <w:rFonts w:hint="eastAsia" w:ascii="宋体" w:hAnsi="宋体" w:cs="宋体"/>
                <w:kern w:val="0"/>
                <w:szCs w:val="21"/>
              </w:rPr>
            </w:pPr>
            <w:r>
              <w:rPr>
                <w:rFonts w:hint="eastAsia" w:ascii="宋体" w:hAnsi="宋体" w:cs="宋体"/>
                <w:kern w:val="0"/>
                <w:szCs w:val="21"/>
              </w:rPr>
              <w:t>室外接合器</w:t>
            </w:r>
          </w:p>
        </w:tc>
        <w:tc>
          <w:tcPr>
            <w:tcW w:w="450" w:type="pct"/>
            <w:noWrap/>
            <w:vAlign w:val="center"/>
          </w:tcPr>
          <w:p w14:paraId="48C00803">
            <w:pPr>
              <w:widowControl/>
              <w:jc w:val="center"/>
              <w:rPr>
                <w:rFonts w:hint="eastAsia" w:ascii="宋体" w:hAnsi="宋体" w:cs="宋体"/>
                <w:kern w:val="0"/>
                <w:szCs w:val="21"/>
              </w:rPr>
            </w:pPr>
            <w:r>
              <w:rPr>
                <w:rFonts w:hint="eastAsia" w:ascii="宋体" w:hAnsi="宋体" w:cs="宋体"/>
                <w:kern w:val="0"/>
                <w:szCs w:val="21"/>
              </w:rPr>
              <w:t>8</w:t>
            </w:r>
          </w:p>
        </w:tc>
        <w:tc>
          <w:tcPr>
            <w:tcW w:w="630" w:type="pct"/>
            <w:noWrap/>
            <w:vAlign w:val="center"/>
          </w:tcPr>
          <w:p w14:paraId="5EBF804A">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2569D7D7">
            <w:pPr>
              <w:widowControl/>
              <w:jc w:val="center"/>
              <w:rPr>
                <w:rFonts w:hint="default" w:ascii="宋体" w:hAnsi="宋体" w:cs="宋体"/>
                <w:kern w:val="0"/>
                <w:szCs w:val="21"/>
                <w:lang w:val="en-US" w:eastAsia="zh-CN"/>
              </w:rPr>
            </w:pPr>
            <w:r>
              <w:rPr>
                <w:rFonts w:hint="default" w:ascii="宋体" w:hAnsi="宋体" w:cs="宋体"/>
                <w:kern w:val="0"/>
                <w:szCs w:val="21"/>
                <w:lang w:val="en-US" w:eastAsia="zh-CN"/>
              </w:rPr>
              <w:t>42</w:t>
            </w:r>
          </w:p>
        </w:tc>
        <w:tc>
          <w:tcPr>
            <w:tcW w:w="559" w:type="pct"/>
            <w:vMerge w:val="continue"/>
            <w:noWrap w:val="0"/>
            <w:vAlign w:val="center"/>
          </w:tcPr>
          <w:p w14:paraId="617A53B7">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32F11D16">
            <w:pPr>
              <w:widowControl/>
              <w:jc w:val="center"/>
              <w:textAlignment w:val="center"/>
              <w:rPr>
                <w:rFonts w:hint="eastAsia" w:ascii="宋体" w:hAnsi="宋体" w:cs="宋体"/>
                <w:kern w:val="0"/>
                <w:szCs w:val="21"/>
                <w:lang w:bidi="ar"/>
              </w:rPr>
            </w:pPr>
          </w:p>
        </w:tc>
      </w:tr>
      <w:tr w14:paraId="50A98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3A65FCB8">
            <w:pPr>
              <w:widowControl/>
              <w:jc w:val="center"/>
              <w:rPr>
                <w:rFonts w:hint="eastAsia" w:ascii="宋体" w:hAnsi="宋体" w:cs="宋体"/>
                <w:kern w:val="0"/>
                <w:szCs w:val="21"/>
              </w:rPr>
            </w:pPr>
            <w:r>
              <w:rPr>
                <w:rFonts w:hint="eastAsia" w:ascii="宋体" w:hAnsi="宋体" w:cs="宋体"/>
                <w:kern w:val="0"/>
                <w:szCs w:val="21"/>
              </w:rPr>
              <w:t>4</w:t>
            </w:r>
          </w:p>
        </w:tc>
        <w:tc>
          <w:tcPr>
            <w:tcW w:w="1286" w:type="pct"/>
            <w:noWrap w:val="0"/>
            <w:vAlign w:val="center"/>
          </w:tcPr>
          <w:p w14:paraId="294C6018">
            <w:pPr>
              <w:widowControl/>
              <w:jc w:val="center"/>
              <w:rPr>
                <w:rFonts w:hint="eastAsia" w:ascii="宋体" w:hAnsi="宋体" w:cs="宋体"/>
                <w:kern w:val="0"/>
                <w:szCs w:val="21"/>
              </w:rPr>
            </w:pPr>
            <w:r>
              <w:rPr>
                <w:rFonts w:hint="eastAsia" w:ascii="宋体" w:hAnsi="宋体" w:cs="宋体"/>
                <w:kern w:val="0"/>
                <w:szCs w:val="21"/>
              </w:rPr>
              <w:t>电梯提示</w:t>
            </w:r>
          </w:p>
        </w:tc>
        <w:tc>
          <w:tcPr>
            <w:tcW w:w="450" w:type="pct"/>
            <w:noWrap/>
            <w:vAlign w:val="center"/>
          </w:tcPr>
          <w:p w14:paraId="478954F3">
            <w:pPr>
              <w:widowControl/>
              <w:jc w:val="center"/>
              <w:rPr>
                <w:rFonts w:hint="eastAsia" w:ascii="宋体" w:hAnsi="宋体" w:cs="宋体"/>
                <w:kern w:val="0"/>
                <w:szCs w:val="21"/>
              </w:rPr>
            </w:pPr>
            <w:r>
              <w:rPr>
                <w:rFonts w:hint="eastAsia" w:ascii="宋体" w:hAnsi="宋体" w:cs="宋体"/>
                <w:kern w:val="0"/>
                <w:szCs w:val="21"/>
              </w:rPr>
              <w:t>200</w:t>
            </w:r>
          </w:p>
        </w:tc>
        <w:tc>
          <w:tcPr>
            <w:tcW w:w="630" w:type="pct"/>
            <w:noWrap/>
            <w:vAlign w:val="center"/>
          </w:tcPr>
          <w:p w14:paraId="51B93E01">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3A9A0137">
            <w:pPr>
              <w:widowControl/>
              <w:jc w:val="center"/>
              <w:rPr>
                <w:rFonts w:hint="eastAsia" w:ascii="宋体" w:hAnsi="宋体" w:cs="宋体"/>
                <w:kern w:val="0"/>
                <w:szCs w:val="21"/>
                <w:lang w:eastAsia="zh-CN"/>
              </w:rPr>
            </w:pPr>
            <w:r>
              <w:rPr>
                <w:rFonts w:hint="default" w:ascii="宋体" w:hAnsi="宋体" w:cs="宋体"/>
                <w:kern w:val="0"/>
                <w:szCs w:val="21"/>
                <w:lang w:val="en-US" w:eastAsia="zh-CN"/>
              </w:rPr>
              <w:t>3.94</w:t>
            </w:r>
          </w:p>
        </w:tc>
        <w:tc>
          <w:tcPr>
            <w:tcW w:w="559" w:type="pct"/>
            <w:vMerge w:val="continue"/>
            <w:noWrap w:val="0"/>
            <w:vAlign w:val="center"/>
          </w:tcPr>
          <w:p w14:paraId="0F0F9A76">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63E2B156">
            <w:pPr>
              <w:widowControl/>
              <w:jc w:val="center"/>
              <w:textAlignment w:val="center"/>
              <w:rPr>
                <w:rFonts w:hint="eastAsia" w:ascii="宋体" w:hAnsi="宋体" w:cs="宋体"/>
                <w:kern w:val="0"/>
                <w:szCs w:val="21"/>
                <w:lang w:bidi="ar"/>
              </w:rPr>
            </w:pPr>
          </w:p>
        </w:tc>
      </w:tr>
      <w:tr w14:paraId="7E849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38ED4CB3">
            <w:pPr>
              <w:widowControl/>
              <w:jc w:val="center"/>
              <w:rPr>
                <w:rFonts w:hint="eastAsia" w:ascii="宋体" w:hAnsi="宋体" w:cs="宋体"/>
                <w:kern w:val="0"/>
                <w:szCs w:val="21"/>
              </w:rPr>
            </w:pPr>
            <w:r>
              <w:rPr>
                <w:rFonts w:hint="eastAsia" w:ascii="宋体" w:hAnsi="宋体" w:cs="宋体"/>
                <w:kern w:val="0"/>
                <w:szCs w:val="21"/>
              </w:rPr>
              <w:t>5</w:t>
            </w:r>
          </w:p>
        </w:tc>
        <w:tc>
          <w:tcPr>
            <w:tcW w:w="1286" w:type="pct"/>
            <w:noWrap w:val="0"/>
            <w:vAlign w:val="center"/>
          </w:tcPr>
          <w:p w14:paraId="58BE3844">
            <w:pPr>
              <w:widowControl/>
              <w:jc w:val="center"/>
              <w:rPr>
                <w:rFonts w:hint="eastAsia" w:ascii="宋体" w:hAnsi="宋体" w:cs="宋体"/>
                <w:kern w:val="0"/>
                <w:szCs w:val="21"/>
              </w:rPr>
            </w:pPr>
            <w:r>
              <w:rPr>
                <w:rFonts w:hint="eastAsia" w:ascii="宋体" w:hAnsi="宋体" w:cs="宋体"/>
                <w:kern w:val="0"/>
                <w:szCs w:val="21"/>
              </w:rPr>
              <w:t>灭火器</w:t>
            </w:r>
          </w:p>
        </w:tc>
        <w:tc>
          <w:tcPr>
            <w:tcW w:w="450" w:type="pct"/>
            <w:noWrap/>
            <w:vAlign w:val="center"/>
          </w:tcPr>
          <w:p w14:paraId="31B2BD8F">
            <w:pPr>
              <w:widowControl/>
              <w:jc w:val="center"/>
              <w:rPr>
                <w:rFonts w:hint="eastAsia" w:ascii="宋体" w:hAnsi="宋体" w:cs="宋体"/>
                <w:kern w:val="0"/>
                <w:szCs w:val="21"/>
              </w:rPr>
            </w:pPr>
            <w:r>
              <w:rPr>
                <w:rFonts w:hint="eastAsia" w:ascii="宋体" w:hAnsi="宋体" w:cs="宋体"/>
                <w:kern w:val="0"/>
                <w:szCs w:val="21"/>
              </w:rPr>
              <w:t>650</w:t>
            </w:r>
          </w:p>
        </w:tc>
        <w:tc>
          <w:tcPr>
            <w:tcW w:w="630" w:type="pct"/>
            <w:noWrap/>
            <w:vAlign w:val="center"/>
          </w:tcPr>
          <w:p w14:paraId="5B4EC844">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10CAB9C0">
            <w:pPr>
              <w:widowControl/>
              <w:jc w:val="center"/>
              <w:rPr>
                <w:rFonts w:hint="eastAsia" w:ascii="宋体" w:hAnsi="宋体" w:cs="宋体"/>
                <w:kern w:val="0"/>
                <w:szCs w:val="21"/>
              </w:rPr>
            </w:pPr>
            <w:r>
              <w:rPr>
                <w:rFonts w:hint="default" w:ascii="宋体" w:hAnsi="宋体" w:cs="宋体"/>
                <w:kern w:val="0"/>
                <w:szCs w:val="21"/>
                <w:lang w:val="en-US" w:eastAsia="zh-CN"/>
              </w:rPr>
              <w:t>4.7</w:t>
            </w:r>
          </w:p>
        </w:tc>
        <w:tc>
          <w:tcPr>
            <w:tcW w:w="559" w:type="pct"/>
            <w:vMerge w:val="continue"/>
            <w:noWrap w:val="0"/>
            <w:vAlign w:val="center"/>
          </w:tcPr>
          <w:p w14:paraId="293091DE">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41519ED7">
            <w:pPr>
              <w:widowControl/>
              <w:jc w:val="center"/>
              <w:textAlignment w:val="center"/>
              <w:rPr>
                <w:rFonts w:hint="eastAsia" w:ascii="宋体" w:hAnsi="宋体" w:cs="宋体"/>
                <w:kern w:val="0"/>
                <w:szCs w:val="21"/>
                <w:lang w:bidi="ar"/>
              </w:rPr>
            </w:pPr>
          </w:p>
        </w:tc>
      </w:tr>
      <w:tr w14:paraId="4A526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677E23C2">
            <w:pPr>
              <w:widowControl/>
              <w:jc w:val="center"/>
              <w:rPr>
                <w:rFonts w:hint="eastAsia" w:ascii="宋体" w:hAnsi="宋体" w:cs="宋体"/>
                <w:kern w:val="0"/>
                <w:szCs w:val="21"/>
              </w:rPr>
            </w:pPr>
            <w:r>
              <w:rPr>
                <w:rFonts w:hint="eastAsia" w:ascii="宋体" w:hAnsi="宋体" w:cs="宋体"/>
                <w:kern w:val="0"/>
                <w:szCs w:val="21"/>
              </w:rPr>
              <w:t>6</w:t>
            </w:r>
          </w:p>
        </w:tc>
        <w:tc>
          <w:tcPr>
            <w:tcW w:w="1286" w:type="pct"/>
            <w:noWrap w:val="0"/>
            <w:vAlign w:val="center"/>
          </w:tcPr>
          <w:p w14:paraId="7927C47A">
            <w:pPr>
              <w:widowControl/>
              <w:jc w:val="center"/>
              <w:rPr>
                <w:rFonts w:hint="eastAsia" w:ascii="宋体" w:hAnsi="宋体" w:cs="宋体"/>
                <w:kern w:val="0"/>
                <w:szCs w:val="21"/>
              </w:rPr>
            </w:pPr>
            <w:r>
              <w:rPr>
                <w:rFonts w:hint="eastAsia" w:ascii="宋体" w:hAnsi="宋体" w:cs="宋体"/>
                <w:kern w:val="0"/>
                <w:szCs w:val="21"/>
              </w:rPr>
              <w:t>火灾报警按钮</w:t>
            </w:r>
          </w:p>
        </w:tc>
        <w:tc>
          <w:tcPr>
            <w:tcW w:w="450" w:type="pct"/>
            <w:noWrap/>
            <w:vAlign w:val="center"/>
          </w:tcPr>
          <w:p w14:paraId="21AB1165">
            <w:pPr>
              <w:widowControl/>
              <w:jc w:val="center"/>
              <w:rPr>
                <w:rFonts w:hint="eastAsia" w:ascii="宋体" w:hAnsi="宋体" w:cs="宋体"/>
                <w:kern w:val="0"/>
                <w:szCs w:val="21"/>
              </w:rPr>
            </w:pPr>
            <w:r>
              <w:rPr>
                <w:rFonts w:hint="eastAsia" w:ascii="宋体" w:hAnsi="宋体" w:cs="宋体"/>
                <w:kern w:val="0"/>
                <w:szCs w:val="21"/>
              </w:rPr>
              <w:t>200</w:t>
            </w:r>
          </w:p>
        </w:tc>
        <w:tc>
          <w:tcPr>
            <w:tcW w:w="630" w:type="pct"/>
            <w:noWrap/>
            <w:vAlign w:val="center"/>
          </w:tcPr>
          <w:p w14:paraId="7C433238">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46BAB623">
            <w:pPr>
              <w:widowControl/>
              <w:jc w:val="center"/>
              <w:rPr>
                <w:rFonts w:hint="eastAsia" w:ascii="宋体" w:hAnsi="宋体" w:cs="宋体"/>
                <w:kern w:val="0"/>
                <w:szCs w:val="21"/>
              </w:rPr>
            </w:pPr>
            <w:r>
              <w:rPr>
                <w:rFonts w:hint="default" w:ascii="宋体" w:hAnsi="宋体" w:cs="宋体"/>
                <w:kern w:val="0"/>
                <w:szCs w:val="21"/>
                <w:lang w:val="en-US" w:eastAsia="zh-CN"/>
              </w:rPr>
              <w:t>4.5</w:t>
            </w:r>
          </w:p>
        </w:tc>
        <w:tc>
          <w:tcPr>
            <w:tcW w:w="559" w:type="pct"/>
            <w:vMerge w:val="continue"/>
            <w:noWrap w:val="0"/>
            <w:vAlign w:val="center"/>
          </w:tcPr>
          <w:p w14:paraId="6BDE36B2">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72F84E0E">
            <w:pPr>
              <w:widowControl/>
              <w:jc w:val="center"/>
              <w:textAlignment w:val="center"/>
              <w:rPr>
                <w:rFonts w:hint="eastAsia" w:ascii="宋体" w:hAnsi="宋体" w:cs="宋体"/>
                <w:kern w:val="0"/>
                <w:szCs w:val="21"/>
                <w:lang w:bidi="ar"/>
              </w:rPr>
            </w:pPr>
          </w:p>
        </w:tc>
      </w:tr>
      <w:tr w14:paraId="0CDE2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7032F4AA">
            <w:pPr>
              <w:widowControl/>
              <w:jc w:val="center"/>
              <w:rPr>
                <w:rFonts w:hint="eastAsia" w:ascii="宋体" w:hAnsi="宋体" w:cs="宋体"/>
                <w:kern w:val="0"/>
                <w:szCs w:val="21"/>
              </w:rPr>
            </w:pPr>
            <w:r>
              <w:rPr>
                <w:rFonts w:hint="eastAsia" w:ascii="宋体" w:hAnsi="宋体" w:cs="宋体"/>
                <w:kern w:val="0"/>
                <w:szCs w:val="21"/>
              </w:rPr>
              <w:t>7</w:t>
            </w:r>
          </w:p>
        </w:tc>
        <w:tc>
          <w:tcPr>
            <w:tcW w:w="1286" w:type="pct"/>
            <w:noWrap w:val="0"/>
            <w:vAlign w:val="center"/>
          </w:tcPr>
          <w:p w14:paraId="7A3148AA">
            <w:pPr>
              <w:widowControl/>
              <w:jc w:val="center"/>
              <w:rPr>
                <w:rFonts w:hint="eastAsia" w:ascii="宋体" w:hAnsi="宋体" w:cs="宋体"/>
                <w:kern w:val="0"/>
                <w:szCs w:val="21"/>
              </w:rPr>
            </w:pPr>
            <w:r>
              <w:rPr>
                <w:rFonts w:hint="eastAsia" w:ascii="宋体" w:hAnsi="宋体" w:cs="宋体"/>
                <w:kern w:val="0"/>
                <w:szCs w:val="21"/>
              </w:rPr>
              <w:t>防火卷帘按钮</w:t>
            </w:r>
          </w:p>
        </w:tc>
        <w:tc>
          <w:tcPr>
            <w:tcW w:w="450" w:type="pct"/>
            <w:noWrap/>
            <w:vAlign w:val="center"/>
          </w:tcPr>
          <w:p w14:paraId="29D4852D">
            <w:pPr>
              <w:widowControl/>
              <w:jc w:val="center"/>
              <w:rPr>
                <w:rFonts w:hint="eastAsia" w:ascii="宋体" w:hAnsi="宋体" w:cs="宋体"/>
                <w:kern w:val="0"/>
                <w:szCs w:val="21"/>
              </w:rPr>
            </w:pPr>
            <w:r>
              <w:rPr>
                <w:rFonts w:hint="eastAsia" w:ascii="宋体" w:hAnsi="宋体" w:cs="宋体"/>
                <w:kern w:val="0"/>
                <w:szCs w:val="21"/>
              </w:rPr>
              <w:t>70</w:t>
            </w:r>
          </w:p>
        </w:tc>
        <w:tc>
          <w:tcPr>
            <w:tcW w:w="630" w:type="pct"/>
            <w:noWrap/>
            <w:vAlign w:val="center"/>
          </w:tcPr>
          <w:p w14:paraId="60C2BBF4">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29D84EAC">
            <w:pPr>
              <w:widowControl/>
              <w:jc w:val="center"/>
              <w:rPr>
                <w:rFonts w:hint="eastAsia" w:ascii="宋体" w:hAnsi="宋体" w:cs="宋体"/>
                <w:kern w:val="0"/>
                <w:szCs w:val="21"/>
              </w:rPr>
            </w:pPr>
            <w:r>
              <w:rPr>
                <w:rFonts w:hint="default" w:ascii="宋体" w:hAnsi="宋体" w:cs="宋体"/>
                <w:kern w:val="0"/>
                <w:szCs w:val="21"/>
                <w:lang w:val="en-US" w:eastAsia="zh-CN"/>
              </w:rPr>
              <w:t>5.5</w:t>
            </w:r>
          </w:p>
        </w:tc>
        <w:tc>
          <w:tcPr>
            <w:tcW w:w="559" w:type="pct"/>
            <w:vMerge w:val="continue"/>
            <w:noWrap w:val="0"/>
            <w:vAlign w:val="center"/>
          </w:tcPr>
          <w:p w14:paraId="515E70B9">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593792E2">
            <w:pPr>
              <w:widowControl/>
              <w:jc w:val="center"/>
              <w:textAlignment w:val="center"/>
              <w:rPr>
                <w:rFonts w:hint="eastAsia" w:ascii="宋体" w:hAnsi="宋体" w:cs="宋体"/>
                <w:kern w:val="0"/>
                <w:szCs w:val="21"/>
                <w:lang w:bidi="ar"/>
              </w:rPr>
            </w:pPr>
          </w:p>
        </w:tc>
      </w:tr>
      <w:tr w14:paraId="2C32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3D7CA39E">
            <w:pPr>
              <w:widowControl/>
              <w:jc w:val="center"/>
              <w:rPr>
                <w:rFonts w:hint="eastAsia" w:ascii="宋体" w:hAnsi="宋体" w:cs="宋体"/>
                <w:kern w:val="0"/>
                <w:szCs w:val="21"/>
              </w:rPr>
            </w:pPr>
            <w:r>
              <w:rPr>
                <w:rFonts w:hint="eastAsia" w:ascii="宋体" w:hAnsi="宋体" w:cs="宋体"/>
                <w:kern w:val="0"/>
                <w:szCs w:val="21"/>
              </w:rPr>
              <w:t>8</w:t>
            </w:r>
          </w:p>
        </w:tc>
        <w:tc>
          <w:tcPr>
            <w:tcW w:w="1286" w:type="pct"/>
            <w:noWrap w:val="0"/>
            <w:vAlign w:val="center"/>
          </w:tcPr>
          <w:p w14:paraId="4398920F">
            <w:pPr>
              <w:widowControl/>
              <w:jc w:val="center"/>
              <w:rPr>
                <w:rFonts w:hint="eastAsia" w:ascii="宋体" w:hAnsi="宋体" w:cs="宋体"/>
                <w:kern w:val="0"/>
                <w:szCs w:val="21"/>
              </w:rPr>
            </w:pPr>
            <w:r>
              <w:rPr>
                <w:rFonts w:hint="eastAsia" w:ascii="宋体" w:hAnsi="宋体" w:cs="宋体"/>
                <w:kern w:val="0"/>
                <w:szCs w:val="21"/>
              </w:rPr>
              <w:t>防火卷帘提示</w:t>
            </w:r>
          </w:p>
        </w:tc>
        <w:tc>
          <w:tcPr>
            <w:tcW w:w="450" w:type="pct"/>
            <w:noWrap/>
            <w:vAlign w:val="center"/>
          </w:tcPr>
          <w:p w14:paraId="08AA8959">
            <w:pPr>
              <w:widowControl/>
              <w:jc w:val="center"/>
              <w:rPr>
                <w:rFonts w:hint="eastAsia" w:ascii="宋体" w:hAnsi="宋体" w:cs="宋体"/>
                <w:kern w:val="0"/>
                <w:szCs w:val="21"/>
              </w:rPr>
            </w:pPr>
            <w:r>
              <w:rPr>
                <w:rFonts w:hint="eastAsia" w:ascii="宋体" w:hAnsi="宋体" w:cs="宋体"/>
                <w:kern w:val="0"/>
                <w:szCs w:val="21"/>
              </w:rPr>
              <w:t>70</w:t>
            </w:r>
          </w:p>
        </w:tc>
        <w:tc>
          <w:tcPr>
            <w:tcW w:w="630" w:type="pct"/>
            <w:noWrap/>
            <w:vAlign w:val="center"/>
          </w:tcPr>
          <w:p w14:paraId="0599F6BA">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48DD7F98">
            <w:pPr>
              <w:widowControl/>
              <w:jc w:val="center"/>
              <w:rPr>
                <w:rFonts w:hint="eastAsia" w:ascii="宋体" w:hAnsi="宋体" w:cs="宋体"/>
                <w:kern w:val="0"/>
                <w:szCs w:val="21"/>
              </w:rPr>
            </w:pPr>
            <w:r>
              <w:rPr>
                <w:rFonts w:hint="default" w:ascii="宋体" w:hAnsi="宋体" w:cs="宋体"/>
                <w:kern w:val="0"/>
                <w:szCs w:val="21"/>
                <w:lang w:val="en-US" w:eastAsia="zh-CN"/>
              </w:rPr>
              <w:t>7.88</w:t>
            </w:r>
          </w:p>
        </w:tc>
        <w:tc>
          <w:tcPr>
            <w:tcW w:w="559" w:type="pct"/>
            <w:vMerge w:val="continue"/>
            <w:noWrap w:val="0"/>
            <w:vAlign w:val="center"/>
          </w:tcPr>
          <w:p w14:paraId="624D9663">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5AAB3864">
            <w:pPr>
              <w:widowControl/>
              <w:jc w:val="center"/>
              <w:textAlignment w:val="center"/>
              <w:rPr>
                <w:rFonts w:hint="eastAsia" w:ascii="宋体" w:hAnsi="宋体" w:cs="宋体"/>
                <w:kern w:val="0"/>
                <w:szCs w:val="21"/>
                <w:lang w:bidi="ar"/>
              </w:rPr>
            </w:pPr>
          </w:p>
        </w:tc>
      </w:tr>
      <w:tr w14:paraId="4AFB6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2A2FF932">
            <w:pPr>
              <w:widowControl/>
              <w:jc w:val="center"/>
              <w:rPr>
                <w:rFonts w:hint="eastAsia" w:ascii="宋体" w:hAnsi="宋体" w:cs="宋体"/>
                <w:kern w:val="0"/>
                <w:szCs w:val="21"/>
              </w:rPr>
            </w:pPr>
            <w:r>
              <w:rPr>
                <w:rFonts w:hint="eastAsia" w:ascii="宋体" w:hAnsi="宋体" w:cs="宋体"/>
                <w:kern w:val="0"/>
                <w:szCs w:val="21"/>
              </w:rPr>
              <w:t>9</w:t>
            </w:r>
          </w:p>
        </w:tc>
        <w:tc>
          <w:tcPr>
            <w:tcW w:w="1286" w:type="pct"/>
            <w:noWrap w:val="0"/>
            <w:vAlign w:val="center"/>
          </w:tcPr>
          <w:p w14:paraId="6DDFEBC4">
            <w:pPr>
              <w:widowControl/>
              <w:jc w:val="center"/>
              <w:rPr>
                <w:rFonts w:hint="eastAsia" w:ascii="宋体" w:hAnsi="宋体" w:cs="宋体"/>
                <w:kern w:val="0"/>
                <w:szCs w:val="21"/>
              </w:rPr>
            </w:pPr>
            <w:r>
              <w:rPr>
                <w:rFonts w:hint="eastAsia" w:ascii="宋体" w:hAnsi="宋体" w:cs="宋体"/>
                <w:kern w:val="0"/>
                <w:szCs w:val="21"/>
              </w:rPr>
              <w:t>防火卷帘提示</w:t>
            </w:r>
          </w:p>
        </w:tc>
        <w:tc>
          <w:tcPr>
            <w:tcW w:w="450" w:type="pct"/>
            <w:noWrap/>
            <w:vAlign w:val="center"/>
          </w:tcPr>
          <w:p w14:paraId="708486FF">
            <w:pPr>
              <w:widowControl/>
              <w:jc w:val="center"/>
              <w:rPr>
                <w:rFonts w:hint="eastAsia" w:ascii="宋体" w:hAnsi="宋体" w:cs="宋体"/>
                <w:kern w:val="0"/>
                <w:szCs w:val="21"/>
              </w:rPr>
            </w:pPr>
            <w:r>
              <w:rPr>
                <w:rFonts w:hint="eastAsia" w:ascii="宋体" w:hAnsi="宋体" w:cs="宋体"/>
                <w:kern w:val="0"/>
                <w:szCs w:val="21"/>
              </w:rPr>
              <w:t>80</w:t>
            </w:r>
          </w:p>
        </w:tc>
        <w:tc>
          <w:tcPr>
            <w:tcW w:w="630" w:type="pct"/>
            <w:noWrap/>
            <w:vAlign w:val="center"/>
          </w:tcPr>
          <w:p w14:paraId="0460F516">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29882407">
            <w:pPr>
              <w:widowControl/>
              <w:jc w:val="center"/>
              <w:rPr>
                <w:rFonts w:hint="default" w:ascii="宋体" w:hAnsi="宋体" w:cs="宋体"/>
                <w:kern w:val="0"/>
                <w:szCs w:val="21"/>
                <w:lang w:val="en-US"/>
              </w:rPr>
            </w:pPr>
            <w:r>
              <w:rPr>
                <w:rFonts w:hint="default" w:ascii="宋体" w:hAnsi="宋体" w:cs="宋体"/>
                <w:kern w:val="0"/>
                <w:szCs w:val="21"/>
                <w:lang w:val="en-US" w:eastAsia="zh-CN"/>
              </w:rPr>
              <w:t>37.5</w:t>
            </w:r>
          </w:p>
        </w:tc>
        <w:tc>
          <w:tcPr>
            <w:tcW w:w="559" w:type="pct"/>
            <w:vMerge w:val="continue"/>
            <w:noWrap w:val="0"/>
            <w:vAlign w:val="center"/>
          </w:tcPr>
          <w:p w14:paraId="5EC78AFB">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6E35C10C">
            <w:pPr>
              <w:widowControl/>
              <w:jc w:val="center"/>
              <w:textAlignment w:val="center"/>
              <w:rPr>
                <w:rFonts w:hint="eastAsia" w:ascii="宋体" w:hAnsi="宋体" w:cs="宋体"/>
                <w:kern w:val="0"/>
                <w:szCs w:val="21"/>
                <w:lang w:bidi="ar"/>
              </w:rPr>
            </w:pPr>
          </w:p>
        </w:tc>
      </w:tr>
      <w:tr w14:paraId="61138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401554A3">
            <w:pPr>
              <w:widowControl/>
              <w:jc w:val="center"/>
              <w:rPr>
                <w:rFonts w:hint="eastAsia" w:ascii="宋体" w:hAnsi="宋体" w:cs="宋体"/>
                <w:kern w:val="0"/>
                <w:szCs w:val="21"/>
              </w:rPr>
            </w:pPr>
            <w:r>
              <w:rPr>
                <w:rFonts w:hint="eastAsia" w:ascii="宋体" w:hAnsi="宋体" w:cs="宋体"/>
                <w:kern w:val="0"/>
                <w:szCs w:val="21"/>
              </w:rPr>
              <w:t>10</w:t>
            </w:r>
          </w:p>
        </w:tc>
        <w:tc>
          <w:tcPr>
            <w:tcW w:w="1286" w:type="pct"/>
            <w:noWrap w:val="0"/>
            <w:vAlign w:val="center"/>
          </w:tcPr>
          <w:p w14:paraId="045C775A">
            <w:pPr>
              <w:widowControl/>
              <w:jc w:val="center"/>
              <w:rPr>
                <w:rFonts w:hint="eastAsia" w:ascii="宋体" w:hAnsi="宋体" w:cs="宋体"/>
                <w:kern w:val="0"/>
                <w:szCs w:val="21"/>
              </w:rPr>
            </w:pPr>
            <w:r>
              <w:rPr>
                <w:rFonts w:hint="eastAsia" w:ascii="宋体" w:hAnsi="宋体" w:cs="宋体"/>
                <w:kern w:val="0"/>
                <w:szCs w:val="21"/>
              </w:rPr>
              <w:t>四个能力</w:t>
            </w:r>
          </w:p>
        </w:tc>
        <w:tc>
          <w:tcPr>
            <w:tcW w:w="450" w:type="pct"/>
            <w:noWrap/>
            <w:vAlign w:val="center"/>
          </w:tcPr>
          <w:p w14:paraId="047C1B7A">
            <w:pPr>
              <w:widowControl/>
              <w:jc w:val="center"/>
              <w:rPr>
                <w:rFonts w:hint="eastAsia" w:ascii="宋体" w:hAnsi="宋体" w:cs="宋体"/>
                <w:kern w:val="0"/>
                <w:szCs w:val="21"/>
              </w:rPr>
            </w:pPr>
            <w:r>
              <w:rPr>
                <w:rFonts w:hint="eastAsia" w:ascii="宋体" w:hAnsi="宋体" w:cs="宋体"/>
                <w:kern w:val="0"/>
                <w:szCs w:val="21"/>
              </w:rPr>
              <w:t>30</w:t>
            </w:r>
          </w:p>
        </w:tc>
        <w:tc>
          <w:tcPr>
            <w:tcW w:w="630" w:type="pct"/>
            <w:noWrap/>
            <w:vAlign w:val="center"/>
          </w:tcPr>
          <w:p w14:paraId="2516C34D">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39C11675">
            <w:pPr>
              <w:widowControl/>
              <w:jc w:val="center"/>
              <w:rPr>
                <w:rFonts w:hint="default" w:ascii="宋体" w:hAnsi="宋体" w:cs="宋体"/>
                <w:kern w:val="0"/>
                <w:szCs w:val="21"/>
                <w:lang w:val="en-US"/>
              </w:rPr>
            </w:pPr>
            <w:r>
              <w:rPr>
                <w:rFonts w:hint="default" w:ascii="宋体" w:hAnsi="宋体" w:cs="宋体"/>
                <w:kern w:val="0"/>
                <w:szCs w:val="21"/>
                <w:lang w:val="en-US" w:eastAsia="zh-CN"/>
              </w:rPr>
              <w:t>25.2</w:t>
            </w:r>
          </w:p>
        </w:tc>
        <w:tc>
          <w:tcPr>
            <w:tcW w:w="559" w:type="pct"/>
            <w:vMerge w:val="continue"/>
            <w:noWrap w:val="0"/>
            <w:vAlign w:val="center"/>
          </w:tcPr>
          <w:p w14:paraId="282E5929">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206512D8">
            <w:pPr>
              <w:widowControl/>
              <w:jc w:val="center"/>
              <w:textAlignment w:val="center"/>
              <w:rPr>
                <w:rFonts w:hint="eastAsia" w:ascii="宋体" w:hAnsi="宋体" w:cs="宋体"/>
                <w:kern w:val="0"/>
                <w:szCs w:val="21"/>
                <w:lang w:bidi="ar"/>
              </w:rPr>
            </w:pPr>
          </w:p>
        </w:tc>
      </w:tr>
      <w:tr w14:paraId="5F62C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6F7671E7">
            <w:pPr>
              <w:widowControl/>
              <w:jc w:val="center"/>
              <w:rPr>
                <w:rFonts w:hint="eastAsia" w:ascii="宋体" w:hAnsi="宋体" w:cs="宋体"/>
                <w:kern w:val="0"/>
                <w:szCs w:val="21"/>
              </w:rPr>
            </w:pPr>
            <w:r>
              <w:rPr>
                <w:rFonts w:hint="eastAsia" w:ascii="宋体" w:hAnsi="宋体" w:cs="宋体"/>
                <w:kern w:val="0"/>
                <w:szCs w:val="21"/>
              </w:rPr>
              <w:t>11</w:t>
            </w:r>
          </w:p>
        </w:tc>
        <w:tc>
          <w:tcPr>
            <w:tcW w:w="1286" w:type="pct"/>
            <w:noWrap w:val="0"/>
            <w:vAlign w:val="center"/>
          </w:tcPr>
          <w:p w14:paraId="75D7BEEA">
            <w:pPr>
              <w:widowControl/>
              <w:jc w:val="center"/>
              <w:rPr>
                <w:rFonts w:hint="eastAsia" w:ascii="宋体" w:hAnsi="宋体" w:cs="宋体"/>
                <w:kern w:val="0"/>
                <w:szCs w:val="21"/>
              </w:rPr>
            </w:pPr>
            <w:r>
              <w:rPr>
                <w:rFonts w:hint="eastAsia" w:ascii="宋体" w:hAnsi="宋体" w:cs="宋体"/>
                <w:kern w:val="0"/>
                <w:szCs w:val="21"/>
              </w:rPr>
              <w:t>防火门（双门）</w:t>
            </w:r>
          </w:p>
        </w:tc>
        <w:tc>
          <w:tcPr>
            <w:tcW w:w="450" w:type="pct"/>
            <w:noWrap/>
            <w:vAlign w:val="center"/>
          </w:tcPr>
          <w:p w14:paraId="5A7D7873">
            <w:pPr>
              <w:widowControl/>
              <w:jc w:val="center"/>
              <w:rPr>
                <w:rFonts w:hint="eastAsia" w:ascii="宋体" w:hAnsi="宋体" w:cs="宋体"/>
                <w:kern w:val="0"/>
                <w:szCs w:val="21"/>
              </w:rPr>
            </w:pPr>
            <w:r>
              <w:rPr>
                <w:rFonts w:hint="eastAsia" w:ascii="宋体" w:hAnsi="宋体" w:cs="宋体"/>
                <w:kern w:val="0"/>
                <w:szCs w:val="21"/>
              </w:rPr>
              <w:t>900</w:t>
            </w:r>
          </w:p>
        </w:tc>
        <w:tc>
          <w:tcPr>
            <w:tcW w:w="630" w:type="pct"/>
            <w:noWrap/>
            <w:vAlign w:val="center"/>
          </w:tcPr>
          <w:p w14:paraId="0866D4AA">
            <w:pPr>
              <w:widowControl/>
              <w:jc w:val="center"/>
              <w:rPr>
                <w:rFonts w:hint="eastAsia" w:ascii="宋体" w:hAnsi="宋体" w:cs="宋体"/>
                <w:kern w:val="0"/>
                <w:szCs w:val="21"/>
              </w:rPr>
            </w:pPr>
            <w:r>
              <w:rPr>
                <w:rFonts w:hint="eastAsia" w:ascii="宋体" w:hAnsi="宋体" w:cs="宋体"/>
                <w:kern w:val="0"/>
                <w:szCs w:val="21"/>
              </w:rPr>
              <w:t>套</w:t>
            </w:r>
          </w:p>
        </w:tc>
        <w:tc>
          <w:tcPr>
            <w:tcW w:w="1326" w:type="dxa"/>
            <w:noWrap/>
            <w:vAlign w:val="center"/>
          </w:tcPr>
          <w:p w14:paraId="40D979B2">
            <w:pPr>
              <w:widowControl/>
              <w:jc w:val="center"/>
              <w:rPr>
                <w:rFonts w:hint="default" w:ascii="宋体" w:hAnsi="宋体" w:cs="宋体"/>
                <w:kern w:val="0"/>
                <w:szCs w:val="21"/>
                <w:lang w:val="en-US"/>
              </w:rPr>
            </w:pPr>
            <w:r>
              <w:rPr>
                <w:rFonts w:hint="default" w:ascii="宋体" w:hAnsi="宋体" w:cs="宋体"/>
                <w:kern w:val="0"/>
                <w:szCs w:val="21"/>
                <w:lang w:val="en-US" w:eastAsia="zh-CN"/>
              </w:rPr>
              <w:t>9.45</w:t>
            </w:r>
          </w:p>
        </w:tc>
        <w:tc>
          <w:tcPr>
            <w:tcW w:w="559" w:type="pct"/>
            <w:vMerge w:val="continue"/>
            <w:noWrap w:val="0"/>
            <w:vAlign w:val="center"/>
          </w:tcPr>
          <w:p w14:paraId="03021611">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3334E929">
            <w:pPr>
              <w:widowControl/>
              <w:jc w:val="center"/>
              <w:textAlignment w:val="center"/>
              <w:rPr>
                <w:rFonts w:hint="eastAsia" w:ascii="宋体" w:hAnsi="宋体" w:cs="宋体"/>
                <w:kern w:val="0"/>
                <w:szCs w:val="21"/>
                <w:lang w:bidi="ar"/>
              </w:rPr>
            </w:pPr>
          </w:p>
        </w:tc>
      </w:tr>
      <w:tr w14:paraId="04623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2B549E9A">
            <w:pPr>
              <w:widowControl/>
              <w:jc w:val="center"/>
              <w:rPr>
                <w:rFonts w:hint="eastAsia" w:ascii="宋体" w:hAnsi="宋体" w:cs="宋体"/>
                <w:kern w:val="0"/>
                <w:szCs w:val="21"/>
              </w:rPr>
            </w:pPr>
            <w:r>
              <w:rPr>
                <w:rFonts w:hint="eastAsia" w:ascii="宋体" w:hAnsi="宋体" w:cs="宋体"/>
                <w:kern w:val="0"/>
                <w:szCs w:val="21"/>
              </w:rPr>
              <w:t>12</w:t>
            </w:r>
          </w:p>
        </w:tc>
        <w:tc>
          <w:tcPr>
            <w:tcW w:w="1286" w:type="pct"/>
            <w:noWrap w:val="0"/>
            <w:vAlign w:val="center"/>
          </w:tcPr>
          <w:p w14:paraId="182BC6B7">
            <w:pPr>
              <w:widowControl/>
              <w:jc w:val="center"/>
              <w:rPr>
                <w:rFonts w:hint="eastAsia" w:ascii="宋体" w:hAnsi="宋体" w:cs="宋体"/>
                <w:kern w:val="0"/>
                <w:szCs w:val="21"/>
              </w:rPr>
            </w:pPr>
            <w:r>
              <w:rPr>
                <w:rFonts w:hint="eastAsia" w:ascii="宋体" w:hAnsi="宋体" w:cs="宋体"/>
                <w:kern w:val="0"/>
                <w:szCs w:val="21"/>
              </w:rPr>
              <w:t>消防自救呼吸器标识</w:t>
            </w:r>
          </w:p>
        </w:tc>
        <w:tc>
          <w:tcPr>
            <w:tcW w:w="450" w:type="pct"/>
            <w:noWrap/>
            <w:vAlign w:val="center"/>
          </w:tcPr>
          <w:p w14:paraId="1822E409">
            <w:pPr>
              <w:widowControl/>
              <w:jc w:val="center"/>
              <w:rPr>
                <w:rFonts w:hint="eastAsia" w:ascii="宋体" w:hAnsi="宋体" w:cs="宋体"/>
                <w:kern w:val="0"/>
                <w:szCs w:val="21"/>
              </w:rPr>
            </w:pPr>
            <w:r>
              <w:rPr>
                <w:rFonts w:hint="eastAsia" w:ascii="宋体" w:hAnsi="宋体" w:cs="宋体"/>
                <w:kern w:val="0"/>
                <w:szCs w:val="21"/>
              </w:rPr>
              <w:t>250</w:t>
            </w:r>
          </w:p>
        </w:tc>
        <w:tc>
          <w:tcPr>
            <w:tcW w:w="630" w:type="pct"/>
            <w:noWrap/>
            <w:vAlign w:val="center"/>
          </w:tcPr>
          <w:p w14:paraId="0075F140">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6961FD84">
            <w:pPr>
              <w:widowControl/>
              <w:jc w:val="center"/>
              <w:rPr>
                <w:rFonts w:hint="default" w:ascii="宋体" w:hAnsi="宋体" w:cs="宋体"/>
                <w:kern w:val="0"/>
                <w:szCs w:val="21"/>
                <w:lang w:val="en-US"/>
              </w:rPr>
            </w:pPr>
            <w:r>
              <w:rPr>
                <w:rFonts w:hint="default" w:ascii="宋体" w:hAnsi="宋体" w:cs="宋体"/>
                <w:kern w:val="0"/>
                <w:szCs w:val="21"/>
                <w:lang w:val="en-US" w:eastAsia="zh-CN"/>
              </w:rPr>
              <w:t>10.08</w:t>
            </w:r>
          </w:p>
        </w:tc>
        <w:tc>
          <w:tcPr>
            <w:tcW w:w="559" w:type="pct"/>
            <w:vMerge w:val="continue"/>
            <w:noWrap w:val="0"/>
            <w:vAlign w:val="center"/>
          </w:tcPr>
          <w:p w14:paraId="0F8771C6">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2E547075">
            <w:pPr>
              <w:widowControl/>
              <w:jc w:val="center"/>
              <w:textAlignment w:val="center"/>
              <w:rPr>
                <w:rFonts w:hint="eastAsia" w:ascii="宋体" w:hAnsi="宋体" w:cs="宋体"/>
                <w:kern w:val="0"/>
                <w:szCs w:val="21"/>
                <w:lang w:bidi="ar"/>
              </w:rPr>
            </w:pPr>
          </w:p>
        </w:tc>
      </w:tr>
      <w:tr w14:paraId="539D4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69DAE417">
            <w:pPr>
              <w:widowControl/>
              <w:jc w:val="center"/>
              <w:rPr>
                <w:rFonts w:hint="eastAsia" w:ascii="宋体" w:hAnsi="宋体" w:cs="宋体"/>
                <w:kern w:val="0"/>
                <w:szCs w:val="21"/>
              </w:rPr>
            </w:pPr>
            <w:r>
              <w:rPr>
                <w:rFonts w:hint="eastAsia" w:ascii="宋体" w:hAnsi="宋体" w:cs="宋体"/>
                <w:kern w:val="0"/>
                <w:szCs w:val="21"/>
              </w:rPr>
              <w:t>13</w:t>
            </w:r>
          </w:p>
        </w:tc>
        <w:tc>
          <w:tcPr>
            <w:tcW w:w="1286" w:type="pct"/>
            <w:noWrap w:val="0"/>
            <w:vAlign w:val="center"/>
          </w:tcPr>
          <w:p w14:paraId="763792E7">
            <w:pPr>
              <w:widowControl/>
              <w:jc w:val="center"/>
              <w:rPr>
                <w:rFonts w:hint="eastAsia" w:ascii="宋体" w:hAnsi="宋体" w:cs="宋体"/>
                <w:kern w:val="0"/>
                <w:szCs w:val="21"/>
              </w:rPr>
            </w:pPr>
            <w:r>
              <w:rPr>
                <w:rFonts w:hint="eastAsia" w:ascii="宋体" w:hAnsi="宋体" w:cs="宋体"/>
                <w:kern w:val="0"/>
                <w:szCs w:val="21"/>
              </w:rPr>
              <w:t>消防封签</w:t>
            </w:r>
          </w:p>
        </w:tc>
        <w:tc>
          <w:tcPr>
            <w:tcW w:w="450" w:type="pct"/>
            <w:noWrap/>
            <w:vAlign w:val="center"/>
          </w:tcPr>
          <w:p w14:paraId="3F23E1C9">
            <w:pPr>
              <w:widowControl/>
              <w:jc w:val="center"/>
              <w:rPr>
                <w:rFonts w:hint="eastAsia" w:ascii="宋体" w:hAnsi="宋体" w:cs="宋体"/>
                <w:kern w:val="0"/>
                <w:szCs w:val="21"/>
              </w:rPr>
            </w:pPr>
            <w:r>
              <w:rPr>
                <w:rFonts w:hint="eastAsia" w:ascii="宋体" w:hAnsi="宋体" w:cs="宋体"/>
                <w:kern w:val="0"/>
                <w:szCs w:val="21"/>
              </w:rPr>
              <w:t>500</w:t>
            </w:r>
          </w:p>
        </w:tc>
        <w:tc>
          <w:tcPr>
            <w:tcW w:w="630" w:type="pct"/>
            <w:noWrap/>
            <w:vAlign w:val="center"/>
          </w:tcPr>
          <w:p w14:paraId="30416CE9">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1CA876E0">
            <w:pPr>
              <w:widowControl/>
              <w:jc w:val="center"/>
              <w:rPr>
                <w:rFonts w:hint="eastAsia" w:ascii="宋体" w:hAnsi="宋体" w:cs="宋体"/>
                <w:kern w:val="0"/>
                <w:szCs w:val="21"/>
              </w:rPr>
            </w:pPr>
            <w:r>
              <w:rPr>
                <w:rFonts w:hint="default" w:ascii="宋体" w:hAnsi="宋体" w:cs="宋体"/>
                <w:kern w:val="0"/>
                <w:szCs w:val="21"/>
                <w:lang w:val="en-US" w:eastAsia="zh-CN"/>
              </w:rPr>
              <w:t>5.22</w:t>
            </w:r>
          </w:p>
        </w:tc>
        <w:tc>
          <w:tcPr>
            <w:tcW w:w="559" w:type="pct"/>
            <w:vMerge w:val="continue"/>
            <w:noWrap w:val="0"/>
            <w:vAlign w:val="center"/>
          </w:tcPr>
          <w:p w14:paraId="4F2E76EF">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598C72FE">
            <w:pPr>
              <w:widowControl/>
              <w:jc w:val="center"/>
              <w:textAlignment w:val="center"/>
              <w:rPr>
                <w:rFonts w:hint="eastAsia" w:ascii="宋体" w:hAnsi="宋体" w:cs="宋体"/>
                <w:kern w:val="0"/>
                <w:szCs w:val="21"/>
                <w:lang w:bidi="ar"/>
              </w:rPr>
            </w:pPr>
          </w:p>
        </w:tc>
      </w:tr>
      <w:tr w14:paraId="7A9D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7FB77893">
            <w:pPr>
              <w:widowControl/>
              <w:jc w:val="center"/>
              <w:rPr>
                <w:rFonts w:hint="eastAsia" w:ascii="宋体" w:hAnsi="宋体" w:cs="宋体"/>
                <w:kern w:val="0"/>
                <w:szCs w:val="21"/>
              </w:rPr>
            </w:pPr>
            <w:r>
              <w:rPr>
                <w:rFonts w:hint="eastAsia" w:ascii="宋体" w:hAnsi="宋体" w:cs="宋体"/>
                <w:kern w:val="0"/>
                <w:szCs w:val="21"/>
              </w:rPr>
              <w:t>14</w:t>
            </w:r>
          </w:p>
        </w:tc>
        <w:tc>
          <w:tcPr>
            <w:tcW w:w="1286" w:type="pct"/>
            <w:noWrap w:val="0"/>
            <w:vAlign w:val="center"/>
          </w:tcPr>
          <w:p w14:paraId="697633A0">
            <w:pPr>
              <w:widowControl/>
              <w:jc w:val="center"/>
              <w:rPr>
                <w:rFonts w:hint="eastAsia" w:ascii="宋体" w:hAnsi="宋体" w:cs="宋体"/>
                <w:kern w:val="0"/>
                <w:szCs w:val="21"/>
              </w:rPr>
            </w:pPr>
            <w:r>
              <w:rPr>
                <w:rFonts w:hint="eastAsia" w:ascii="宋体" w:hAnsi="宋体" w:cs="宋体"/>
                <w:kern w:val="0"/>
                <w:szCs w:val="21"/>
              </w:rPr>
              <w:t>消防栓检查表</w:t>
            </w:r>
          </w:p>
        </w:tc>
        <w:tc>
          <w:tcPr>
            <w:tcW w:w="450" w:type="pct"/>
            <w:noWrap/>
            <w:vAlign w:val="center"/>
          </w:tcPr>
          <w:p w14:paraId="6DB7A6E5">
            <w:pPr>
              <w:widowControl/>
              <w:jc w:val="center"/>
              <w:rPr>
                <w:rFonts w:hint="eastAsia" w:ascii="宋体" w:hAnsi="宋体" w:cs="宋体"/>
                <w:kern w:val="0"/>
                <w:szCs w:val="21"/>
              </w:rPr>
            </w:pPr>
            <w:r>
              <w:rPr>
                <w:rFonts w:hint="eastAsia" w:ascii="宋体" w:hAnsi="宋体" w:cs="宋体"/>
                <w:kern w:val="0"/>
                <w:szCs w:val="21"/>
              </w:rPr>
              <w:t>500</w:t>
            </w:r>
          </w:p>
        </w:tc>
        <w:tc>
          <w:tcPr>
            <w:tcW w:w="630" w:type="pct"/>
            <w:noWrap/>
            <w:vAlign w:val="center"/>
          </w:tcPr>
          <w:p w14:paraId="4BA69EC5">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77DDFE1A">
            <w:pPr>
              <w:widowControl/>
              <w:jc w:val="center"/>
              <w:rPr>
                <w:rFonts w:hint="eastAsia" w:ascii="宋体" w:hAnsi="宋体" w:cs="宋体"/>
                <w:kern w:val="0"/>
                <w:szCs w:val="21"/>
              </w:rPr>
            </w:pPr>
            <w:r>
              <w:rPr>
                <w:rFonts w:hint="default" w:ascii="宋体" w:hAnsi="宋体" w:cs="宋体"/>
                <w:kern w:val="0"/>
                <w:szCs w:val="21"/>
                <w:lang w:val="en-US" w:eastAsia="zh-CN"/>
              </w:rPr>
              <w:t>1.5</w:t>
            </w:r>
          </w:p>
        </w:tc>
        <w:tc>
          <w:tcPr>
            <w:tcW w:w="559" w:type="pct"/>
            <w:vMerge w:val="continue"/>
            <w:noWrap w:val="0"/>
            <w:vAlign w:val="center"/>
          </w:tcPr>
          <w:p w14:paraId="6B951F86">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6BF24628">
            <w:pPr>
              <w:widowControl/>
              <w:jc w:val="center"/>
              <w:textAlignment w:val="center"/>
              <w:rPr>
                <w:rFonts w:hint="eastAsia" w:ascii="宋体" w:hAnsi="宋体" w:cs="宋体"/>
                <w:kern w:val="0"/>
                <w:szCs w:val="21"/>
                <w:lang w:bidi="ar"/>
              </w:rPr>
            </w:pPr>
          </w:p>
        </w:tc>
      </w:tr>
      <w:tr w14:paraId="1F1B6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04B016E3">
            <w:pPr>
              <w:widowControl/>
              <w:jc w:val="center"/>
              <w:rPr>
                <w:rFonts w:hint="eastAsia" w:ascii="宋体" w:hAnsi="宋体" w:cs="宋体"/>
                <w:kern w:val="0"/>
                <w:szCs w:val="21"/>
              </w:rPr>
            </w:pPr>
            <w:r>
              <w:rPr>
                <w:rFonts w:hint="eastAsia" w:ascii="宋体" w:hAnsi="宋体" w:cs="宋体"/>
                <w:kern w:val="0"/>
                <w:szCs w:val="21"/>
              </w:rPr>
              <w:t>15</w:t>
            </w:r>
          </w:p>
        </w:tc>
        <w:tc>
          <w:tcPr>
            <w:tcW w:w="1286" w:type="pct"/>
            <w:noWrap w:val="0"/>
            <w:vAlign w:val="center"/>
          </w:tcPr>
          <w:p w14:paraId="7B5575DD">
            <w:pPr>
              <w:widowControl/>
              <w:jc w:val="center"/>
              <w:rPr>
                <w:rFonts w:hint="eastAsia" w:ascii="宋体" w:hAnsi="宋体" w:cs="宋体"/>
                <w:kern w:val="0"/>
                <w:szCs w:val="21"/>
              </w:rPr>
            </w:pPr>
            <w:r>
              <w:rPr>
                <w:rFonts w:hint="eastAsia" w:ascii="宋体" w:hAnsi="宋体" w:cs="宋体"/>
                <w:kern w:val="0"/>
                <w:szCs w:val="21"/>
              </w:rPr>
              <w:t>灭火器检查表</w:t>
            </w:r>
          </w:p>
        </w:tc>
        <w:tc>
          <w:tcPr>
            <w:tcW w:w="450" w:type="pct"/>
            <w:noWrap/>
            <w:vAlign w:val="center"/>
          </w:tcPr>
          <w:p w14:paraId="533DFBDF">
            <w:pPr>
              <w:widowControl/>
              <w:jc w:val="center"/>
              <w:rPr>
                <w:rFonts w:hint="eastAsia" w:ascii="宋体" w:hAnsi="宋体" w:cs="宋体"/>
                <w:kern w:val="0"/>
                <w:szCs w:val="21"/>
              </w:rPr>
            </w:pPr>
            <w:r>
              <w:rPr>
                <w:rFonts w:hint="eastAsia" w:ascii="宋体" w:hAnsi="宋体" w:cs="宋体"/>
                <w:kern w:val="0"/>
                <w:szCs w:val="21"/>
              </w:rPr>
              <w:t>500</w:t>
            </w:r>
          </w:p>
        </w:tc>
        <w:tc>
          <w:tcPr>
            <w:tcW w:w="630" w:type="pct"/>
            <w:noWrap/>
            <w:vAlign w:val="center"/>
          </w:tcPr>
          <w:p w14:paraId="025B7AC9">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3E105F3B">
            <w:pPr>
              <w:widowControl/>
              <w:jc w:val="center"/>
              <w:rPr>
                <w:rFonts w:hint="eastAsia" w:ascii="宋体" w:hAnsi="宋体" w:cs="宋体"/>
                <w:kern w:val="0"/>
                <w:szCs w:val="21"/>
              </w:rPr>
            </w:pPr>
            <w:r>
              <w:rPr>
                <w:rFonts w:hint="default" w:ascii="宋体" w:hAnsi="宋体" w:cs="宋体"/>
                <w:kern w:val="0"/>
                <w:szCs w:val="21"/>
                <w:lang w:val="en-US" w:eastAsia="zh-CN"/>
              </w:rPr>
              <w:t>1.5</w:t>
            </w:r>
          </w:p>
        </w:tc>
        <w:tc>
          <w:tcPr>
            <w:tcW w:w="559" w:type="pct"/>
            <w:vMerge w:val="continue"/>
            <w:noWrap w:val="0"/>
            <w:vAlign w:val="center"/>
          </w:tcPr>
          <w:p w14:paraId="2F43204C">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5B367298">
            <w:pPr>
              <w:widowControl/>
              <w:jc w:val="center"/>
              <w:textAlignment w:val="center"/>
              <w:rPr>
                <w:rFonts w:hint="eastAsia" w:ascii="宋体" w:hAnsi="宋体" w:cs="宋体"/>
                <w:kern w:val="0"/>
                <w:szCs w:val="21"/>
                <w:lang w:bidi="ar"/>
              </w:rPr>
            </w:pPr>
          </w:p>
        </w:tc>
      </w:tr>
      <w:tr w14:paraId="42106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400A8F6D">
            <w:pPr>
              <w:widowControl/>
              <w:jc w:val="center"/>
              <w:rPr>
                <w:rFonts w:hint="eastAsia" w:ascii="宋体" w:hAnsi="宋体" w:cs="宋体"/>
                <w:kern w:val="0"/>
                <w:szCs w:val="21"/>
              </w:rPr>
            </w:pPr>
            <w:r>
              <w:rPr>
                <w:rFonts w:hint="eastAsia" w:ascii="宋体" w:hAnsi="宋体" w:cs="宋体"/>
                <w:kern w:val="0"/>
                <w:szCs w:val="21"/>
              </w:rPr>
              <w:t>16</w:t>
            </w:r>
          </w:p>
        </w:tc>
        <w:tc>
          <w:tcPr>
            <w:tcW w:w="1286" w:type="pct"/>
            <w:noWrap/>
            <w:vAlign w:val="center"/>
          </w:tcPr>
          <w:p w14:paraId="0FCBB89C">
            <w:pPr>
              <w:widowControl/>
              <w:jc w:val="center"/>
              <w:rPr>
                <w:rFonts w:hint="eastAsia" w:ascii="宋体" w:hAnsi="宋体" w:cs="宋体"/>
                <w:kern w:val="0"/>
                <w:szCs w:val="21"/>
              </w:rPr>
            </w:pPr>
            <w:r>
              <w:rPr>
                <w:rFonts w:hint="eastAsia" w:ascii="宋体" w:hAnsi="宋体" w:cs="宋体"/>
                <w:kern w:val="0"/>
                <w:szCs w:val="21"/>
              </w:rPr>
              <w:t>微型消防站</w:t>
            </w:r>
          </w:p>
        </w:tc>
        <w:tc>
          <w:tcPr>
            <w:tcW w:w="450" w:type="pct"/>
            <w:noWrap/>
            <w:vAlign w:val="center"/>
          </w:tcPr>
          <w:p w14:paraId="1118ED3A">
            <w:pPr>
              <w:widowControl/>
              <w:jc w:val="center"/>
              <w:rPr>
                <w:rFonts w:hint="eastAsia" w:ascii="宋体" w:hAnsi="宋体" w:cs="宋体"/>
                <w:kern w:val="0"/>
                <w:szCs w:val="21"/>
              </w:rPr>
            </w:pPr>
            <w:r>
              <w:rPr>
                <w:rFonts w:hint="eastAsia" w:ascii="宋体" w:hAnsi="宋体" w:cs="宋体"/>
                <w:kern w:val="0"/>
                <w:szCs w:val="21"/>
              </w:rPr>
              <w:t>1</w:t>
            </w:r>
          </w:p>
        </w:tc>
        <w:tc>
          <w:tcPr>
            <w:tcW w:w="630" w:type="pct"/>
            <w:noWrap/>
            <w:vAlign w:val="center"/>
          </w:tcPr>
          <w:p w14:paraId="6E06D29A">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1C2950BB">
            <w:pPr>
              <w:widowControl/>
              <w:jc w:val="center"/>
              <w:rPr>
                <w:rFonts w:hint="eastAsia" w:ascii="宋体" w:hAnsi="宋体" w:cs="宋体"/>
                <w:kern w:val="0"/>
                <w:szCs w:val="21"/>
              </w:rPr>
            </w:pPr>
            <w:r>
              <w:rPr>
                <w:rFonts w:hint="default" w:ascii="宋体" w:hAnsi="宋体" w:cs="宋体"/>
                <w:kern w:val="0"/>
                <w:szCs w:val="21"/>
                <w:lang w:val="en-US" w:eastAsia="zh-CN"/>
              </w:rPr>
              <w:t>576</w:t>
            </w:r>
          </w:p>
        </w:tc>
        <w:tc>
          <w:tcPr>
            <w:tcW w:w="559" w:type="pct"/>
            <w:vMerge w:val="continue"/>
            <w:noWrap w:val="0"/>
            <w:vAlign w:val="center"/>
          </w:tcPr>
          <w:p w14:paraId="403E4E5F">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21B82B0F">
            <w:pPr>
              <w:widowControl/>
              <w:jc w:val="center"/>
              <w:textAlignment w:val="center"/>
              <w:rPr>
                <w:rFonts w:hint="eastAsia" w:ascii="宋体" w:hAnsi="宋体" w:cs="宋体"/>
                <w:kern w:val="0"/>
                <w:szCs w:val="21"/>
                <w:lang w:bidi="ar"/>
              </w:rPr>
            </w:pPr>
          </w:p>
        </w:tc>
      </w:tr>
      <w:tr w14:paraId="4ABBD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6A5B6487">
            <w:pPr>
              <w:widowControl/>
              <w:jc w:val="center"/>
              <w:rPr>
                <w:rFonts w:hint="eastAsia" w:ascii="宋体" w:hAnsi="宋体" w:cs="宋体"/>
                <w:kern w:val="0"/>
                <w:szCs w:val="21"/>
              </w:rPr>
            </w:pPr>
            <w:r>
              <w:rPr>
                <w:rFonts w:hint="eastAsia" w:ascii="宋体" w:hAnsi="宋体" w:cs="宋体"/>
                <w:kern w:val="0"/>
                <w:szCs w:val="21"/>
              </w:rPr>
              <w:t>17</w:t>
            </w:r>
          </w:p>
        </w:tc>
        <w:tc>
          <w:tcPr>
            <w:tcW w:w="1286" w:type="pct"/>
            <w:noWrap w:val="0"/>
            <w:vAlign w:val="center"/>
          </w:tcPr>
          <w:p w14:paraId="5F729AB8">
            <w:pPr>
              <w:widowControl/>
              <w:jc w:val="center"/>
              <w:rPr>
                <w:rFonts w:hint="eastAsia" w:ascii="宋体" w:hAnsi="宋体" w:cs="宋体"/>
                <w:kern w:val="0"/>
                <w:szCs w:val="21"/>
              </w:rPr>
            </w:pPr>
            <w:r>
              <w:rPr>
                <w:rFonts w:hint="eastAsia" w:ascii="宋体" w:hAnsi="宋体" w:cs="宋体"/>
                <w:kern w:val="0"/>
                <w:szCs w:val="21"/>
              </w:rPr>
              <w:t>建筑责任铭牌</w:t>
            </w:r>
          </w:p>
        </w:tc>
        <w:tc>
          <w:tcPr>
            <w:tcW w:w="450" w:type="pct"/>
            <w:noWrap/>
            <w:vAlign w:val="center"/>
          </w:tcPr>
          <w:p w14:paraId="2A23C7C1">
            <w:pPr>
              <w:widowControl/>
              <w:jc w:val="center"/>
              <w:rPr>
                <w:rFonts w:hint="eastAsia" w:ascii="宋体" w:hAnsi="宋体" w:cs="宋体"/>
                <w:kern w:val="0"/>
                <w:szCs w:val="21"/>
              </w:rPr>
            </w:pPr>
            <w:r>
              <w:rPr>
                <w:rFonts w:hint="eastAsia" w:ascii="宋体" w:hAnsi="宋体" w:cs="宋体"/>
                <w:kern w:val="0"/>
                <w:szCs w:val="21"/>
              </w:rPr>
              <w:t>1</w:t>
            </w:r>
          </w:p>
        </w:tc>
        <w:tc>
          <w:tcPr>
            <w:tcW w:w="630" w:type="pct"/>
            <w:noWrap/>
            <w:vAlign w:val="center"/>
          </w:tcPr>
          <w:p w14:paraId="0435DC16">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2981475B">
            <w:pPr>
              <w:widowControl/>
              <w:jc w:val="center"/>
              <w:rPr>
                <w:rFonts w:hint="eastAsia" w:ascii="宋体" w:hAnsi="宋体" w:cs="宋体"/>
                <w:kern w:val="0"/>
                <w:szCs w:val="21"/>
              </w:rPr>
            </w:pPr>
            <w:r>
              <w:rPr>
                <w:rFonts w:hint="default" w:ascii="宋体" w:hAnsi="宋体" w:cs="宋体"/>
                <w:kern w:val="0"/>
                <w:szCs w:val="21"/>
                <w:lang w:val="en-US" w:eastAsia="zh-CN"/>
              </w:rPr>
              <w:t>672</w:t>
            </w:r>
          </w:p>
        </w:tc>
        <w:tc>
          <w:tcPr>
            <w:tcW w:w="559" w:type="pct"/>
            <w:vMerge w:val="continue"/>
            <w:noWrap w:val="0"/>
            <w:vAlign w:val="center"/>
          </w:tcPr>
          <w:p w14:paraId="0568213F">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17C270BA">
            <w:pPr>
              <w:widowControl/>
              <w:jc w:val="center"/>
              <w:textAlignment w:val="center"/>
              <w:rPr>
                <w:rFonts w:hint="eastAsia" w:ascii="宋体" w:hAnsi="宋体" w:cs="宋体"/>
                <w:kern w:val="0"/>
                <w:szCs w:val="21"/>
                <w:lang w:bidi="ar"/>
              </w:rPr>
            </w:pPr>
          </w:p>
        </w:tc>
      </w:tr>
      <w:tr w14:paraId="3C7D6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shd w:val="clear" w:color="000000" w:fill="FFFFFF"/>
            <w:noWrap/>
            <w:vAlign w:val="center"/>
          </w:tcPr>
          <w:p w14:paraId="792F47AB">
            <w:pPr>
              <w:widowControl/>
              <w:jc w:val="center"/>
              <w:rPr>
                <w:rFonts w:hint="eastAsia" w:ascii="宋体" w:hAnsi="宋体" w:cs="宋体"/>
                <w:kern w:val="0"/>
                <w:szCs w:val="21"/>
              </w:rPr>
            </w:pPr>
            <w:r>
              <w:rPr>
                <w:rFonts w:hint="eastAsia" w:ascii="宋体" w:hAnsi="宋体" w:cs="宋体"/>
                <w:kern w:val="0"/>
                <w:szCs w:val="21"/>
              </w:rPr>
              <w:t>18</w:t>
            </w:r>
          </w:p>
        </w:tc>
        <w:tc>
          <w:tcPr>
            <w:tcW w:w="1286" w:type="pct"/>
            <w:shd w:val="clear" w:color="000000" w:fill="FFFFFF"/>
            <w:noWrap w:val="0"/>
            <w:vAlign w:val="center"/>
          </w:tcPr>
          <w:p w14:paraId="235B53B6">
            <w:pPr>
              <w:widowControl/>
              <w:jc w:val="center"/>
              <w:rPr>
                <w:rFonts w:hint="eastAsia" w:ascii="宋体" w:hAnsi="宋体" w:cs="宋体"/>
                <w:kern w:val="0"/>
                <w:szCs w:val="21"/>
              </w:rPr>
            </w:pPr>
            <w:r>
              <w:rPr>
                <w:rFonts w:hint="eastAsia" w:ascii="宋体" w:hAnsi="宋体" w:cs="宋体"/>
                <w:kern w:val="0"/>
                <w:szCs w:val="21"/>
              </w:rPr>
              <w:t>消防维护保养项目公示牌</w:t>
            </w:r>
          </w:p>
        </w:tc>
        <w:tc>
          <w:tcPr>
            <w:tcW w:w="450" w:type="pct"/>
            <w:shd w:val="clear" w:color="000000" w:fill="FFFFFF"/>
            <w:noWrap/>
            <w:vAlign w:val="center"/>
          </w:tcPr>
          <w:p w14:paraId="1EB14AF8">
            <w:pPr>
              <w:widowControl/>
              <w:jc w:val="center"/>
              <w:rPr>
                <w:rFonts w:hint="eastAsia" w:ascii="宋体" w:hAnsi="宋体" w:cs="宋体"/>
                <w:kern w:val="0"/>
                <w:szCs w:val="21"/>
              </w:rPr>
            </w:pPr>
            <w:r>
              <w:rPr>
                <w:rFonts w:hint="eastAsia" w:ascii="宋体" w:hAnsi="宋体" w:cs="宋体"/>
                <w:kern w:val="0"/>
                <w:szCs w:val="21"/>
              </w:rPr>
              <w:t>1</w:t>
            </w:r>
          </w:p>
        </w:tc>
        <w:tc>
          <w:tcPr>
            <w:tcW w:w="630" w:type="pct"/>
            <w:shd w:val="clear" w:color="000000" w:fill="FFFFFF"/>
            <w:noWrap/>
            <w:vAlign w:val="center"/>
          </w:tcPr>
          <w:p w14:paraId="7EA8E499">
            <w:pPr>
              <w:widowControl/>
              <w:jc w:val="center"/>
              <w:rPr>
                <w:rFonts w:hint="eastAsia" w:ascii="宋体" w:hAnsi="宋体" w:cs="宋体"/>
                <w:kern w:val="0"/>
                <w:szCs w:val="21"/>
              </w:rPr>
            </w:pPr>
            <w:r>
              <w:rPr>
                <w:rFonts w:hint="eastAsia" w:ascii="宋体" w:hAnsi="宋体" w:cs="宋体"/>
                <w:kern w:val="0"/>
                <w:szCs w:val="21"/>
              </w:rPr>
              <w:t>张</w:t>
            </w:r>
          </w:p>
        </w:tc>
        <w:tc>
          <w:tcPr>
            <w:tcW w:w="1326" w:type="dxa"/>
            <w:shd w:val="clear" w:color="000000" w:fill="FFFFFF"/>
            <w:noWrap/>
            <w:vAlign w:val="center"/>
          </w:tcPr>
          <w:p w14:paraId="1778A3DF">
            <w:pPr>
              <w:widowControl/>
              <w:jc w:val="center"/>
              <w:rPr>
                <w:rFonts w:hint="eastAsia" w:ascii="宋体" w:hAnsi="宋体" w:cs="宋体"/>
                <w:kern w:val="0"/>
                <w:szCs w:val="21"/>
              </w:rPr>
            </w:pPr>
            <w:r>
              <w:rPr>
                <w:rFonts w:hint="default" w:ascii="宋体" w:hAnsi="宋体" w:cs="宋体"/>
                <w:kern w:val="0"/>
                <w:szCs w:val="21"/>
                <w:lang w:val="en-US" w:eastAsia="zh-CN"/>
              </w:rPr>
              <w:t>84</w:t>
            </w:r>
          </w:p>
        </w:tc>
        <w:tc>
          <w:tcPr>
            <w:tcW w:w="559" w:type="pct"/>
            <w:vMerge w:val="continue"/>
            <w:shd w:val="clear" w:color="000000" w:fill="FFFFFF"/>
            <w:noWrap w:val="0"/>
            <w:vAlign w:val="center"/>
          </w:tcPr>
          <w:p w14:paraId="008EF1F0">
            <w:pPr>
              <w:widowControl/>
              <w:jc w:val="center"/>
              <w:textAlignment w:val="center"/>
              <w:rPr>
                <w:rFonts w:hint="eastAsia" w:ascii="宋体" w:hAnsi="宋体" w:cs="宋体"/>
                <w:kern w:val="0"/>
                <w:szCs w:val="21"/>
                <w:lang w:bidi="ar"/>
              </w:rPr>
            </w:pPr>
          </w:p>
        </w:tc>
        <w:tc>
          <w:tcPr>
            <w:tcW w:w="926" w:type="pct"/>
            <w:vMerge w:val="continue"/>
            <w:shd w:val="clear" w:color="000000" w:fill="FFFFFF"/>
            <w:noWrap w:val="0"/>
            <w:vAlign w:val="center"/>
          </w:tcPr>
          <w:p w14:paraId="3D2CA03F">
            <w:pPr>
              <w:widowControl/>
              <w:jc w:val="center"/>
              <w:textAlignment w:val="center"/>
              <w:rPr>
                <w:rFonts w:hint="eastAsia" w:ascii="宋体" w:hAnsi="宋体" w:cs="宋体"/>
                <w:kern w:val="0"/>
                <w:szCs w:val="21"/>
                <w:lang w:bidi="ar"/>
              </w:rPr>
            </w:pPr>
          </w:p>
        </w:tc>
      </w:tr>
      <w:tr w14:paraId="50E1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69009509">
            <w:pPr>
              <w:widowControl/>
              <w:jc w:val="center"/>
              <w:rPr>
                <w:rFonts w:hint="eastAsia" w:ascii="宋体" w:hAnsi="宋体" w:cs="宋体"/>
                <w:kern w:val="0"/>
                <w:szCs w:val="21"/>
              </w:rPr>
            </w:pPr>
            <w:r>
              <w:rPr>
                <w:rFonts w:hint="eastAsia" w:ascii="宋体" w:hAnsi="宋体" w:cs="宋体"/>
                <w:kern w:val="0"/>
                <w:szCs w:val="21"/>
              </w:rPr>
              <w:t>19</w:t>
            </w:r>
          </w:p>
        </w:tc>
        <w:tc>
          <w:tcPr>
            <w:tcW w:w="1286" w:type="pct"/>
            <w:noWrap w:val="0"/>
            <w:vAlign w:val="center"/>
          </w:tcPr>
          <w:p w14:paraId="7BE473F5">
            <w:pPr>
              <w:widowControl/>
              <w:jc w:val="center"/>
              <w:rPr>
                <w:rFonts w:hint="eastAsia" w:ascii="宋体" w:hAnsi="宋体" w:cs="宋体"/>
                <w:kern w:val="0"/>
                <w:szCs w:val="21"/>
              </w:rPr>
            </w:pPr>
            <w:r>
              <w:rPr>
                <w:rFonts w:hint="eastAsia" w:ascii="宋体" w:hAnsi="宋体" w:cs="宋体"/>
                <w:kern w:val="0"/>
                <w:szCs w:val="21"/>
              </w:rPr>
              <w:t>严禁攀爬翻阅护栏</w:t>
            </w:r>
          </w:p>
        </w:tc>
        <w:tc>
          <w:tcPr>
            <w:tcW w:w="450" w:type="pct"/>
            <w:noWrap/>
            <w:vAlign w:val="center"/>
          </w:tcPr>
          <w:p w14:paraId="5A9D7212">
            <w:pPr>
              <w:widowControl/>
              <w:jc w:val="center"/>
              <w:rPr>
                <w:rFonts w:hint="eastAsia" w:ascii="宋体" w:hAnsi="宋体" w:cs="宋体"/>
                <w:kern w:val="0"/>
                <w:szCs w:val="21"/>
              </w:rPr>
            </w:pPr>
            <w:r>
              <w:rPr>
                <w:rFonts w:hint="eastAsia" w:ascii="宋体" w:hAnsi="宋体" w:cs="宋体"/>
                <w:kern w:val="0"/>
                <w:szCs w:val="21"/>
              </w:rPr>
              <w:t>50</w:t>
            </w:r>
          </w:p>
        </w:tc>
        <w:tc>
          <w:tcPr>
            <w:tcW w:w="630" w:type="pct"/>
            <w:noWrap/>
            <w:vAlign w:val="center"/>
          </w:tcPr>
          <w:p w14:paraId="645296F1">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7BCB68C2">
            <w:pPr>
              <w:widowControl/>
              <w:jc w:val="center"/>
              <w:rPr>
                <w:rFonts w:hint="eastAsia" w:ascii="宋体" w:hAnsi="宋体" w:cs="宋体"/>
                <w:kern w:val="0"/>
                <w:szCs w:val="21"/>
              </w:rPr>
            </w:pPr>
            <w:r>
              <w:rPr>
                <w:rFonts w:hint="default" w:ascii="宋体" w:hAnsi="宋体" w:cs="宋体"/>
                <w:kern w:val="0"/>
                <w:szCs w:val="21"/>
                <w:lang w:val="en-US" w:eastAsia="zh-CN"/>
              </w:rPr>
              <w:t>33</w:t>
            </w:r>
          </w:p>
        </w:tc>
        <w:tc>
          <w:tcPr>
            <w:tcW w:w="559" w:type="pct"/>
            <w:vMerge w:val="continue"/>
            <w:noWrap w:val="0"/>
            <w:vAlign w:val="center"/>
          </w:tcPr>
          <w:p w14:paraId="00186B15">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63B3D099">
            <w:pPr>
              <w:widowControl/>
              <w:jc w:val="center"/>
              <w:textAlignment w:val="center"/>
              <w:rPr>
                <w:rFonts w:hint="eastAsia" w:ascii="宋体" w:hAnsi="宋体" w:cs="宋体"/>
                <w:kern w:val="0"/>
                <w:szCs w:val="21"/>
                <w:lang w:bidi="ar"/>
              </w:rPr>
            </w:pPr>
          </w:p>
        </w:tc>
      </w:tr>
      <w:tr w14:paraId="542E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76A6FC55">
            <w:pPr>
              <w:widowControl/>
              <w:jc w:val="center"/>
              <w:rPr>
                <w:rFonts w:hint="eastAsia" w:ascii="宋体" w:hAnsi="宋体" w:cs="宋体"/>
                <w:kern w:val="0"/>
                <w:szCs w:val="21"/>
              </w:rPr>
            </w:pPr>
            <w:r>
              <w:rPr>
                <w:rFonts w:hint="eastAsia" w:ascii="宋体" w:hAnsi="宋体" w:cs="宋体"/>
                <w:kern w:val="0"/>
                <w:szCs w:val="21"/>
              </w:rPr>
              <w:t>20</w:t>
            </w:r>
          </w:p>
        </w:tc>
        <w:tc>
          <w:tcPr>
            <w:tcW w:w="1286" w:type="pct"/>
            <w:noWrap/>
            <w:vAlign w:val="center"/>
          </w:tcPr>
          <w:p w14:paraId="185B8DBF">
            <w:pPr>
              <w:widowControl/>
              <w:jc w:val="center"/>
              <w:rPr>
                <w:rFonts w:hint="eastAsia" w:ascii="宋体" w:hAnsi="宋体" w:cs="宋体"/>
                <w:kern w:val="0"/>
                <w:szCs w:val="21"/>
              </w:rPr>
            </w:pPr>
            <w:r>
              <w:rPr>
                <w:rFonts w:hint="eastAsia" w:ascii="宋体" w:hAnsi="宋体" w:cs="宋体"/>
                <w:kern w:val="0"/>
                <w:szCs w:val="21"/>
              </w:rPr>
              <w:t>有电危险</w:t>
            </w:r>
          </w:p>
        </w:tc>
        <w:tc>
          <w:tcPr>
            <w:tcW w:w="450" w:type="pct"/>
            <w:noWrap/>
            <w:vAlign w:val="center"/>
          </w:tcPr>
          <w:p w14:paraId="5DA656CE">
            <w:pPr>
              <w:widowControl/>
              <w:jc w:val="center"/>
              <w:rPr>
                <w:rFonts w:hint="eastAsia" w:ascii="宋体" w:hAnsi="宋体" w:cs="宋体"/>
                <w:kern w:val="0"/>
                <w:szCs w:val="21"/>
              </w:rPr>
            </w:pPr>
            <w:r>
              <w:rPr>
                <w:rFonts w:hint="eastAsia" w:ascii="宋体" w:hAnsi="宋体" w:cs="宋体"/>
                <w:kern w:val="0"/>
                <w:szCs w:val="21"/>
              </w:rPr>
              <w:t>500</w:t>
            </w:r>
          </w:p>
        </w:tc>
        <w:tc>
          <w:tcPr>
            <w:tcW w:w="630" w:type="pct"/>
            <w:noWrap/>
            <w:vAlign w:val="center"/>
          </w:tcPr>
          <w:p w14:paraId="4CFE620A">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59A62B52">
            <w:pPr>
              <w:widowControl/>
              <w:jc w:val="center"/>
              <w:rPr>
                <w:rFonts w:hint="eastAsia" w:ascii="宋体" w:hAnsi="宋体" w:cs="宋体"/>
                <w:kern w:val="0"/>
                <w:szCs w:val="21"/>
              </w:rPr>
            </w:pPr>
            <w:r>
              <w:rPr>
                <w:rFonts w:hint="default" w:ascii="宋体" w:hAnsi="宋体" w:cs="宋体"/>
                <w:kern w:val="0"/>
                <w:szCs w:val="21"/>
                <w:lang w:val="en-US" w:eastAsia="zh-CN"/>
              </w:rPr>
              <w:t>7.5</w:t>
            </w:r>
          </w:p>
        </w:tc>
        <w:tc>
          <w:tcPr>
            <w:tcW w:w="559" w:type="pct"/>
            <w:vMerge w:val="continue"/>
            <w:noWrap w:val="0"/>
            <w:vAlign w:val="center"/>
          </w:tcPr>
          <w:p w14:paraId="40FC4735">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3DBFDA16">
            <w:pPr>
              <w:widowControl/>
              <w:jc w:val="center"/>
              <w:textAlignment w:val="center"/>
              <w:rPr>
                <w:rFonts w:hint="eastAsia" w:ascii="宋体" w:hAnsi="宋体" w:cs="宋体"/>
                <w:kern w:val="0"/>
                <w:szCs w:val="21"/>
                <w:lang w:bidi="ar"/>
              </w:rPr>
            </w:pPr>
          </w:p>
        </w:tc>
      </w:tr>
      <w:tr w14:paraId="0998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5808B0B0">
            <w:pPr>
              <w:widowControl/>
              <w:jc w:val="center"/>
              <w:rPr>
                <w:rFonts w:hint="eastAsia" w:ascii="宋体" w:hAnsi="宋体" w:cs="宋体"/>
                <w:kern w:val="0"/>
                <w:szCs w:val="21"/>
              </w:rPr>
            </w:pPr>
            <w:r>
              <w:rPr>
                <w:rFonts w:hint="eastAsia" w:ascii="宋体" w:hAnsi="宋体" w:cs="宋体"/>
                <w:kern w:val="0"/>
                <w:szCs w:val="21"/>
              </w:rPr>
              <w:t>21</w:t>
            </w:r>
          </w:p>
        </w:tc>
        <w:tc>
          <w:tcPr>
            <w:tcW w:w="1286" w:type="pct"/>
            <w:noWrap/>
            <w:vAlign w:val="center"/>
          </w:tcPr>
          <w:p w14:paraId="7FEB3FB3">
            <w:pPr>
              <w:widowControl/>
              <w:jc w:val="center"/>
              <w:rPr>
                <w:rFonts w:hint="eastAsia" w:ascii="宋体" w:hAnsi="宋体" w:cs="宋体"/>
                <w:kern w:val="0"/>
                <w:szCs w:val="21"/>
              </w:rPr>
            </w:pPr>
            <w:r>
              <w:rPr>
                <w:rFonts w:hint="eastAsia" w:ascii="宋体" w:hAnsi="宋体" w:cs="宋体"/>
                <w:kern w:val="0"/>
                <w:szCs w:val="21"/>
              </w:rPr>
              <w:t>有电危险</w:t>
            </w:r>
          </w:p>
        </w:tc>
        <w:tc>
          <w:tcPr>
            <w:tcW w:w="450" w:type="pct"/>
            <w:noWrap/>
            <w:vAlign w:val="center"/>
          </w:tcPr>
          <w:p w14:paraId="1882BAB7">
            <w:pPr>
              <w:widowControl/>
              <w:jc w:val="center"/>
              <w:rPr>
                <w:rFonts w:hint="eastAsia" w:ascii="宋体" w:hAnsi="宋体" w:cs="宋体"/>
                <w:kern w:val="0"/>
                <w:szCs w:val="21"/>
              </w:rPr>
            </w:pPr>
            <w:r>
              <w:rPr>
                <w:rFonts w:hint="eastAsia" w:ascii="宋体" w:hAnsi="宋体" w:cs="宋体"/>
                <w:kern w:val="0"/>
                <w:szCs w:val="21"/>
              </w:rPr>
              <w:t>500</w:t>
            </w:r>
          </w:p>
        </w:tc>
        <w:tc>
          <w:tcPr>
            <w:tcW w:w="630" w:type="pct"/>
            <w:noWrap/>
            <w:vAlign w:val="center"/>
          </w:tcPr>
          <w:p w14:paraId="3FA3B0F0">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5AA5DFBC">
            <w:pPr>
              <w:widowControl/>
              <w:jc w:val="center"/>
              <w:rPr>
                <w:rFonts w:hint="eastAsia" w:ascii="宋体" w:hAnsi="宋体" w:cs="宋体"/>
                <w:kern w:val="0"/>
                <w:szCs w:val="21"/>
              </w:rPr>
            </w:pPr>
            <w:r>
              <w:rPr>
                <w:rFonts w:hint="default" w:ascii="宋体" w:hAnsi="宋体" w:cs="宋体"/>
                <w:kern w:val="0"/>
                <w:szCs w:val="21"/>
                <w:lang w:val="en-US" w:eastAsia="zh-CN"/>
              </w:rPr>
              <w:t>1.6</w:t>
            </w:r>
          </w:p>
        </w:tc>
        <w:tc>
          <w:tcPr>
            <w:tcW w:w="559" w:type="pct"/>
            <w:vMerge w:val="continue"/>
            <w:noWrap w:val="0"/>
            <w:vAlign w:val="center"/>
          </w:tcPr>
          <w:p w14:paraId="75D8BF56">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2A4F1737">
            <w:pPr>
              <w:widowControl/>
              <w:jc w:val="center"/>
              <w:textAlignment w:val="center"/>
              <w:rPr>
                <w:rFonts w:hint="eastAsia" w:ascii="宋体" w:hAnsi="宋体" w:cs="宋体"/>
                <w:kern w:val="0"/>
                <w:szCs w:val="21"/>
                <w:lang w:bidi="ar"/>
              </w:rPr>
            </w:pPr>
          </w:p>
        </w:tc>
      </w:tr>
      <w:tr w14:paraId="058E9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2B8B574A">
            <w:pPr>
              <w:widowControl/>
              <w:jc w:val="center"/>
              <w:rPr>
                <w:rFonts w:hint="eastAsia" w:ascii="宋体" w:hAnsi="宋体" w:cs="宋体"/>
                <w:kern w:val="0"/>
                <w:szCs w:val="21"/>
              </w:rPr>
            </w:pPr>
            <w:r>
              <w:rPr>
                <w:rFonts w:hint="eastAsia" w:ascii="宋体" w:hAnsi="宋体" w:cs="宋体"/>
                <w:kern w:val="0"/>
                <w:szCs w:val="21"/>
              </w:rPr>
              <w:t>22</w:t>
            </w:r>
          </w:p>
        </w:tc>
        <w:tc>
          <w:tcPr>
            <w:tcW w:w="1286" w:type="pct"/>
            <w:noWrap w:val="0"/>
            <w:vAlign w:val="center"/>
          </w:tcPr>
          <w:p w14:paraId="00065901">
            <w:pPr>
              <w:widowControl/>
              <w:jc w:val="center"/>
              <w:rPr>
                <w:rFonts w:hint="eastAsia" w:ascii="宋体" w:hAnsi="宋体" w:cs="宋体"/>
                <w:kern w:val="0"/>
                <w:szCs w:val="21"/>
              </w:rPr>
            </w:pPr>
            <w:r>
              <w:rPr>
                <w:rFonts w:hint="eastAsia" w:ascii="宋体" w:hAnsi="宋体" w:cs="宋体"/>
                <w:kern w:val="0"/>
                <w:szCs w:val="21"/>
              </w:rPr>
              <w:t>严禁烟火</w:t>
            </w:r>
          </w:p>
        </w:tc>
        <w:tc>
          <w:tcPr>
            <w:tcW w:w="450" w:type="pct"/>
            <w:noWrap/>
            <w:vAlign w:val="center"/>
          </w:tcPr>
          <w:p w14:paraId="7EA777C3">
            <w:pPr>
              <w:widowControl/>
              <w:jc w:val="center"/>
              <w:rPr>
                <w:rFonts w:hint="eastAsia" w:ascii="宋体" w:hAnsi="宋体" w:cs="宋体"/>
                <w:kern w:val="0"/>
                <w:szCs w:val="21"/>
              </w:rPr>
            </w:pPr>
            <w:r>
              <w:rPr>
                <w:rFonts w:hint="eastAsia" w:ascii="宋体" w:hAnsi="宋体" w:cs="宋体"/>
                <w:kern w:val="0"/>
                <w:szCs w:val="21"/>
              </w:rPr>
              <w:t>200</w:t>
            </w:r>
          </w:p>
        </w:tc>
        <w:tc>
          <w:tcPr>
            <w:tcW w:w="630" w:type="pct"/>
            <w:noWrap/>
            <w:vAlign w:val="center"/>
          </w:tcPr>
          <w:p w14:paraId="76024A88">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52776D55">
            <w:pPr>
              <w:widowControl/>
              <w:jc w:val="center"/>
              <w:rPr>
                <w:rFonts w:hint="default" w:ascii="宋体" w:hAnsi="宋体" w:cs="宋体"/>
                <w:kern w:val="0"/>
                <w:szCs w:val="21"/>
                <w:lang w:val="en-US"/>
              </w:rPr>
            </w:pPr>
            <w:r>
              <w:rPr>
                <w:rFonts w:hint="default" w:ascii="宋体" w:hAnsi="宋体" w:cs="宋体"/>
                <w:kern w:val="0"/>
                <w:szCs w:val="21"/>
                <w:lang w:val="en-US" w:eastAsia="zh-CN"/>
              </w:rPr>
              <w:t>12.5</w:t>
            </w:r>
          </w:p>
        </w:tc>
        <w:tc>
          <w:tcPr>
            <w:tcW w:w="559" w:type="pct"/>
            <w:vMerge w:val="continue"/>
            <w:noWrap w:val="0"/>
            <w:vAlign w:val="center"/>
          </w:tcPr>
          <w:p w14:paraId="6B6DDC9F">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796B52B3">
            <w:pPr>
              <w:widowControl/>
              <w:jc w:val="center"/>
              <w:textAlignment w:val="center"/>
              <w:rPr>
                <w:rFonts w:hint="eastAsia" w:ascii="宋体" w:hAnsi="宋体" w:cs="宋体"/>
                <w:kern w:val="0"/>
                <w:szCs w:val="21"/>
                <w:lang w:bidi="ar"/>
              </w:rPr>
            </w:pPr>
          </w:p>
        </w:tc>
      </w:tr>
      <w:tr w14:paraId="36DEF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2E29A972">
            <w:pPr>
              <w:widowControl/>
              <w:jc w:val="center"/>
              <w:rPr>
                <w:rFonts w:hint="eastAsia" w:ascii="宋体" w:hAnsi="宋体" w:cs="宋体"/>
                <w:kern w:val="0"/>
                <w:szCs w:val="21"/>
              </w:rPr>
            </w:pPr>
            <w:r>
              <w:rPr>
                <w:rFonts w:hint="eastAsia" w:ascii="宋体" w:hAnsi="宋体" w:cs="宋体"/>
                <w:kern w:val="0"/>
                <w:szCs w:val="21"/>
              </w:rPr>
              <w:t>23</w:t>
            </w:r>
          </w:p>
        </w:tc>
        <w:tc>
          <w:tcPr>
            <w:tcW w:w="1286" w:type="pct"/>
            <w:noWrap w:val="0"/>
            <w:vAlign w:val="center"/>
          </w:tcPr>
          <w:p w14:paraId="17C20CCC">
            <w:pPr>
              <w:widowControl/>
              <w:jc w:val="center"/>
              <w:rPr>
                <w:rFonts w:hint="eastAsia" w:ascii="宋体" w:hAnsi="宋体" w:cs="宋体"/>
                <w:kern w:val="0"/>
                <w:szCs w:val="21"/>
              </w:rPr>
            </w:pPr>
            <w:r>
              <w:rPr>
                <w:rFonts w:hint="eastAsia" w:ascii="宋体" w:hAnsi="宋体" w:cs="宋体"/>
                <w:kern w:val="0"/>
                <w:szCs w:val="21"/>
              </w:rPr>
              <w:t>禁止吸烟</w:t>
            </w:r>
          </w:p>
        </w:tc>
        <w:tc>
          <w:tcPr>
            <w:tcW w:w="450" w:type="pct"/>
            <w:noWrap/>
            <w:vAlign w:val="center"/>
          </w:tcPr>
          <w:p w14:paraId="2F537B29">
            <w:pPr>
              <w:widowControl/>
              <w:jc w:val="center"/>
              <w:rPr>
                <w:rFonts w:hint="eastAsia" w:ascii="宋体" w:hAnsi="宋体" w:cs="宋体"/>
                <w:kern w:val="0"/>
                <w:szCs w:val="21"/>
              </w:rPr>
            </w:pPr>
            <w:r>
              <w:rPr>
                <w:rFonts w:hint="eastAsia" w:ascii="宋体" w:hAnsi="宋体" w:cs="宋体"/>
                <w:kern w:val="0"/>
                <w:szCs w:val="21"/>
              </w:rPr>
              <w:t>200</w:t>
            </w:r>
          </w:p>
        </w:tc>
        <w:tc>
          <w:tcPr>
            <w:tcW w:w="630" w:type="pct"/>
            <w:noWrap/>
            <w:vAlign w:val="center"/>
          </w:tcPr>
          <w:p w14:paraId="1521C889">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1A952B62">
            <w:pPr>
              <w:widowControl/>
              <w:jc w:val="center"/>
              <w:rPr>
                <w:rFonts w:hint="default" w:ascii="宋体" w:hAnsi="宋体" w:cs="宋体"/>
                <w:kern w:val="0"/>
                <w:szCs w:val="21"/>
                <w:lang w:val="en-US"/>
              </w:rPr>
            </w:pPr>
            <w:r>
              <w:rPr>
                <w:rFonts w:hint="default" w:ascii="宋体" w:hAnsi="宋体" w:cs="宋体"/>
                <w:kern w:val="0"/>
                <w:szCs w:val="21"/>
                <w:lang w:val="en-US" w:eastAsia="zh-CN"/>
              </w:rPr>
              <w:t>12.5</w:t>
            </w:r>
          </w:p>
        </w:tc>
        <w:tc>
          <w:tcPr>
            <w:tcW w:w="559" w:type="pct"/>
            <w:vMerge w:val="continue"/>
            <w:noWrap w:val="0"/>
            <w:vAlign w:val="center"/>
          </w:tcPr>
          <w:p w14:paraId="7979FAA0">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2389E48D">
            <w:pPr>
              <w:widowControl/>
              <w:jc w:val="center"/>
              <w:textAlignment w:val="center"/>
              <w:rPr>
                <w:rFonts w:hint="eastAsia" w:ascii="宋体" w:hAnsi="宋体" w:cs="宋体"/>
                <w:kern w:val="0"/>
                <w:szCs w:val="21"/>
                <w:lang w:bidi="ar"/>
              </w:rPr>
            </w:pPr>
          </w:p>
        </w:tc>
      </w:tr>
      <w:tr w14:paraId="3A2A3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2DB2052A">
            <w:pPr>
              <w:widowControl/>
              <w:jc w:val="center"/>
              <w:rPr>
                <w:rFonts w:hint="eastAsia" w:ascii="宋体" w:hAnsi="宋体" w:cs="宋体"/>
                <w:kern w:val="0"/>
                <w:szCs w:val="21"/>
              </w:rPr>
            </w:pPr>
            <w:r>
              <w:rPr>
                <w:rFonts w:hint="eastAsia" w:ascii="宋体" w:hAnsi="宋体" w:cs="宋体"/>
                <w:kern w:val="0"/>
                <w:szCs w:val="21"/>
              </w:rPr>
              <w:t>24</w:t>
            </w:r>
          </w:p>
        </w:tc>
        <w:tc>
          <w:tcPr>
            <w:tcW w:w="1286" w:type="pct"/>
            <w:noWrap w:val="0"/>
            <w:vAlign w:val="center"/>
          </w:tcPr>
          <w:p w14:paraId="5ABA9F1A">
            <w:pPr>
              <w:widowControl/>
              <w:jc w:val="center"/>
              <w:rPr>
                <w:rFonts w:hint="eastAsia" w:ascii="宋体" w:hAnsi="宋体" w:cs="宋体"/>
                <w:kern w:val="0"/>
                <w:szCs w:val="21"/>
              </w:rPr>
            </w:pPr>
            <w:r>
              <w:rPr>
                <w:rFonts w:hint="eastAsia" w:ascii="宋体" w:hAnsi="宋体" w:cs="宋体"/>
                <w:kern w:val="0"/>
                <w:szCs w:val="21"/>
              </w:rPr>
              <w:t>禁止放易燃物</w:t>
            </w:r>
          </w:p>
        </w:tc>
        <w:tc>
          <w:tcPr>
            <w:tcW w:w="450" w:type="pct"/>
            <w:noWrap/>
            <w:vAlign w:val="center"/>
          </w:tcPr>
          <w:p w14:paraId="7449033D">
            <w:pPr>
              <w:widowControl/>
              <w:jc w:val="center"/>
              <w:rPr>
                <w:rFonts w:hint="eastAsia" w:ascii="宋体" w:hAnsi="宋体" w:cs="宋体"/>
                <w:kern w:val="0"/>
                <w:szCs w:val="21"/>
              </w:rPr>
            </w:pPr>
            <w:r>
              <w:rPr>
                <w:rFonts w:hint="eastAsia" w:ascii="宋体" w:hAnsi="宋体" w:cs="宋体"/>
                <w:kern w:val="0"/>
                <w:szCs w:val="21"/>
              </w:rPr>
              <w:t>200</w:t>
            </w:r>
          </w:p>
        </w:tc>
        <w:tc>
          <w:tcPr>
            <w:tcW w:w="630" w:type="pct"/>
            <w:noWrap/>
            <w:vAlign w:val="center"/>
          </w:tcPr>
          <w:p w14:paraId="2BA7A91F">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040C69FB">
            <w:pPr>
              <w:widowControl/>
              <w:jc w:val="center"/>
              <w:rPr>
                <w:rFonts w:hint="default" w:ascii="宋体" w:hAnsi="宋体" w:cs="宋体"/>
                <w:kern w:val="0"/>
                <w:szCs w:val="21"/>
                <w:lang w:val="en-US"/>
              </w:rPr>
            </w:pPr>
            <w:r>
              <w:rPr>
                <w:rFonts w:hint="default" w:ascii="宋体" w:hAnsi="宋体" w:cs="宋体"/>
                <w:kern w:val="0"/>
                <w:szCs w:val="21"/>
                <w:lang w:val="en-US" w:eastAsia="zh-CN"/>
              </w:rPr>
              <w:t>12.5</w:t>
            </w:r>
          </w:p>
        </w:tc>
        <w:tc>
          <w:tcPr>
            <w:tcW w:w="559" w:type="pct"/>
            <w:vMerge w:val="continue"/>
            <w:noWrap w:val="0"/>
            <w:vAlign w:val="center"/>
          </w:tcPr>
          <w:p w14:paraId="25A1B849">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0C6DA606">
            <w:pPr>
              <w:widowControl/>
              <w:jc w:val="center"/>
              <w:textAlignment w:val="center"/>
              <w:rPr>
                <w:rFonts w:hint="eastAsia" w:ascii="宋体" w:hAnsi="宋体" w:cs="宋体"/>
                <w:kern w:val="0"/>
                <w:szCs w:val="21"/>
                <w:lang w:bidi="ar"/>
              </w:rPr>
            </w:pPr>
          </w:p>
        </w:tc>
      </w:tr>
      <w:tr w14:paraId="435F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60B03FF3">
            <w:pPr>
              <w:widowControl/>
              <w:jc w:val="center"/>
              <w:rPr>
                <w:rFonts w:hint="eastAsia" w:ascii="宋体" w:hAnsi="宋体" w:cs="宋体"/>
                <w:kern w:val="0"/>
                <w:szCs w:val="21"/>
              </w:rPr>
            </w:pPr>
            <w:r>
              <w:rPr>
                <w:rFonts w:hint="eastAsia" w:ascii="宋体" w:hAnsi="宋体" w:cs="宋体"/>
                <w:kern w:val="0"/>
                <w:szCs w:val="21"/>
              </w:rPr>
              <w:t>25</w:t>
            </w:r>
          </w:p>
        </w:tc>
        <w:tc>
          <w:tcPr>
            <w:tcW w:w="1286" w:type="pct"/>
            <w:noWrap w:val="0"/>
            <w:vAlign w:val="center"/>
          </w:tcPr>
          <w:p w14:paraId="0BD0567C">
            <w:pPr>
              <w:widowControl/>
              <w:jc w:val="center"/>
              <w:rPr>
                <w:rFonts w:hint="eastAsia" w:ascii="宋体" w:hAnsi="宋体" w:cs="宋体"/>
                <w:kern w:val="0"/>
                <w:szCs w:val="21"/>
              </w:rPr>
            </w:pPr>
            <w:r>
              <w:rPr>
                <w:rFonts w:hint="eastAsia" w:ascii="宋体" w:hAnsi="宋体" w:cs="宋体"/>
                <w:kern w:val="0"/>
                <w:szCs w:val="21"/>
              </w:rPr>
              <w:t>禁止带火种</w:t>
            </w:r>
          </w:p>
        </w:tc>
        <w:tc>
          <w:tcPr>
            <w:tcW w:w="450" w:type="pct"/>
            <w:noWrap/>
            <w:vAlign w:val="center"/>
          </w:tcPr>
          <w:p w14:paraId="3FEE75A9">
            <w:pPr>
              <w:widowControl/>
              <w:jc w:val="center"/>
              <w:rPr>
                <w:rFonts w:hint="eastAsia" w:ascii="宋体" w:hAnsi="宋体" w:cs="宋体"/>
                <w:kern w:val="0"/>
                <w:szCs w:val="21"/>
              </w:rPr>
            </w:pPr>
            <w:r>
              <w:rPr>
                <w:rFonts w:hint="eastAsia" w:ascii="宋体" w:hAnsi="宋体" w:cs="宋体"/>
                <w:kern w:val="0"/>
                <w:szCs w:val="21"/>
              </w:rPr>
              <w:t>200</w:t>
            </w:r>
          </w:p>
        </w:tc>
        <w:tc>
          <w:tcPr>
            <w:tcW w:w="630" w:type="pct"/>
            <w:noWrap/>
            <w:vAlign w:val="center"/>
          </w:tcPr>
          <w:p w14:paraId="120AE4B0">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5FDA1FAD">
            <w:pPr>
              <w:widowControl/>
              <w:jc w:val="center"/>
              <w:rPr>
                <w:rFonts w:hint="default" w:ascii="宋体" w:hAnsi="宋体" w:cs="宋体"/>
                <w:kern w:val="0"/>
                <w:szCs w:val="21"/>
                <w:lang w:val="en-US"/>
              </w:rPr>
            </w:pPr>
            <w:r>
              <w:rPr>
                <w:rFonts w:hint="default" w:ascii="宋体" w:hAnsi="宋体" w:cs="宋体"/>
                <w:kern w:val="0"/>
                <w:szCs w:val="21"/>
                <w:lang w:val="en-US" w:eastAsia="zh-CN"/>
              </w:rPr>
              <w:t>12.5</w:t>
            </w:r>
          </w:p>
        </w:tc>
        <w:tc>
          <w:tcPr>
            <w:tcW w:w="559" w:type="pct"/>
            <w:vMerge w:val="continue"/>
            <w:noWrap w:val="0"/>
            <w:vAlign w:val="center"/>
          </w:tcPr>
          <w:p w14:paraId="3B110A1D">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164510AE">
            <w:pPr>
              <w:widowControl/>
              <w:jc w:val="center"/>
              <w:textAlignment w:val="center"/>
              <w:rPr>
                <w:rFonts w:hint="eastAsia" w:ascii="宋体" w:hAnsi="宋体" w:cs="宋体"/>
                <w:kern w:val="0"/>
                <w:szCs w:val="21"/>
                <w:lang w:bidi="ar"/>
              </w:rPr>
            </w:pPr>
          </w:p>
        </w:tc>
      </w:tr>
      <w:tr w14:paraId="5E6E6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2A193981">
            <w:pPr>
              <w:widowControl/>
              <w:jc w:val="center"/>
              <w:rPr>
                <w:rFonts w:hint="eastAsia" w:ascii="宋体" w:hAnsi="宋体" w:cs="宋体"/>
                <w:kern w:val="0"/>
                <w:szCs w:val="21"/>
              </w:rPr>
            </w:pPr>
            <w:r>
              <w:rPr>
                <w:rFonts w:hint="eastAsia" w:ascii="宋体" w:hAnsi="宋体" w:cs="宋体"/>
                <w:kern w:val="0"/>
                <w:szCs w:val="21"/>
              </w:rPr>
              <w:t>26</w:t>
            </w:r>
          </w:p>
        </w:tc>
        <w:tc>
          <w:tcPr>
            <w:tcW w:w="1286" w:type="pct"/>
            <w:noWrap w:val="0"/>
            <w:vAlign w:val="center"/>
          </w:tcPr>
          <w:p w14:paraId="29B301C3">
            <w:pPr>
              <w:widowControl/>
              <w:jc w:val="center"/>
              <w:rPr>
                <w:rFonts w:hint="eastAsia" w:ascii="宋体" w:hAnsi="宋体" w:cs="宋体"/>
                <w:kern w:val="0"/>
                <w:szCs w:val="21"/>
              </w:rPr>
            </w:pPr>
            <w:r>
              <w:rPr>
                <w:rFonts w:hint="eastAsia" w:ascii="宋体" w:hAnsi="宋体" w:cs="宋体"/>
                <w:kern w:val="0"/>
                <w:szCs w:val="21"/>
              </w:rPr>
              <w:t>禁止攀爬</w:t>
            </w:r>
          </w:p>
        </w:tc>
        <w:tc>
          <w:tcPr>
            <w:tcW w:w="450" w:type="pct"/>
            <w:noWrap/>
            <w:vAlign w:val="center"/>
          </w:tcPr>
          <w:p w14:paraId="771F3361">
            <w:pPr>
              <w:widowControl/>
              <w:jc w:val="center"/>
              <w:rPr>
                <w:rFonts w:hint="eastAsia" w:ascii="宋体" w:hAnsi="宋体" w:cs="宋体"/>
                <w:kern w:val="0"/>
                <w:szCs w:val="21"/>
              </w:rPr>
            </w:pPr>
            <w:r>
              <w:rPr>
                <w:rFonts w:hint="eastAsia" w:ascii="宋体" w:hAnsi="宋体" w:cs="宋体"/>
                <w:kern w:val="0"/>
                <w:szCs w:val="21"/>
              </w:rPr>
              <w:t>200</w:t>
            </w:r>
          </w:p>
        </w:tc>
        <w:tc>
          <w:tcPr>
            <w:tcW w:w="630" w:type="pct"/>
            <w:noWrap/>
            <w:vAlign w:val="center"/>
          </w:tcPr>
          <w:p w14:paraId="1D533CB1">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2A1E2CF5">
            <w:pPr>
              <w:widowControl/>
              <w:jc w:val="center"/>
              <w:rPr>
                <w:rFonts w:hint="eastAsia" w:ascii="宋体" w:hAnsi="宋体" w:cs="宋体"/>
                <w:kern w:val="0"/>
                <w:szCs w:val="21"/>
              </w:rPr>
            </w:pPr>
            <w:r>
              <w:rPr>
                <w:rFonts w:hint="default" w:ascii="宋体" w:hAnsi="宋体" w:cs="宋体"/>
                <w:kern w:val="0"/>
                <w:szCs w:val="21"/>
                <w:lang w:val="en-US" w:eastAsia="zh-CN"/>
              </w:rPr>
              <w:t>12.5</w:t>
            </w:r>
          </w:p>
        </w:tc>
        <w:tc>
          <w:tcPr>
            <w:tcW w:w="559" w:type="pct"/>
            <w:vMerge w:val="continue"/>
            <w:noWrap w:val="0"/>
            <w:vAlign w:val="center"/>
          </w:tcPr>
          <w:p w14:paraId="22D8CAD2">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2B663B93">
            <w:pPr>
              <w:widowControl/>
              <w:jc w:val="center"/>
              <w:textAlignment w:val="center"/>
              <w:rPr>
                <w:rFonts w:hint="eastAsia" w:ascii="宋体" w:hAnsi="宋体" w:cs="宋体"/>
                <w:kern w:val="0"/>
                <w:szCs w:val="21"/>
                <w:lang w:bidi="ar"/>
              </w:rPr>
            </w:pPr>
          </w:p>
        </w:tc>
      </w:tr>
      <w:tr w14:paraId="31F6D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64AFCA4F">
            <w:pPr>
              <w:widowControl/>
              <w:jc w:val="center"/>
              <w:rPr>
                <w:rFonts w:hint="eastAsia" w:ascii="宋体" w:hAnsi="宋体" w:cs="宋体"/>
                <w:kern w:val="0"/>
                <w:szCs w:val="21"/>
              </w:rPr>
            </w:pPr>
            <w:r>
              <w:rPr>
                <w:rFonts w:hint="eastAsia" w:ascii="宋体" w:hAnsi="宋体" w:cs="宋体"/>
                <w:kern w:val="0"/>
                <w:szCs w:val="21"/>
              </w:rPr>
              <w:t>27</w:t>
            </w:r>
          </w:p>
        </w:tc>
        <w:tc>
          <w:tcPr>
            <w:tcW w:w="1286" w:type="pct"/>
            <w:noWrap w:val="0"/>
            <w:vAlign w:val="center"/>
          </w:tcPr>
          <w:p w14:paraId="4776F243">
            <w:pPr>
              <w:widowControl/>
              <w:jc w:val="center"/>
              <w:rPr>
                <w:rFonts w:hint="eastAsia" w:ascii="宋体" w:hAnsi="宋体" w:cs="宋体"/>
                <w:kern w:val="0"/>
                <w:szCs w:val="21"/>
              </w:rPr>
            </w:pPr>
            <w:r>
              <w:rPr>
                <w:rFonts w:hint="eastAsia" w:ascii="宋体" w:hAnsi="宋体" w:cs="宋体"/>
                <w:kern w:val="0"/>
                <w:szCs w:val="21"/>
              </w:rPr>
              <w:t>柴油危险告知卡</w:t>
            </w:r>
          </w:p>
        </w:tc>
        <w:tc>
          <w:tcPr>
            <w:tcW w:w="450" w:type="pct"/>
            <w:noWrap/>
            <w:vAlign w:val="center"/>
          </w:tcPr>
          <w:p w14:paraId="2BE71ED3">
            <w:pPr>
              <w:widowControl/>
              <w:jc w:val="center"/>
              <w:rPr>
                <w:rFonts w:hint="eastAsia" w:ascii="宋体" w:hAnsi="宋体" w:cs="宋体"/>
                <w:kern w:val="0"/>
                <w:szCs w:val="21"/>
              </w:rPr>
            </w:pPr>
            <w:r>
              <w:rPr>
                <w:rFonts w:hint="eastAsia" w:ascii="宋体" w:hAnsi="宋体" w:cs="宋体"/>
                <w:kern w:val="0"/>
                <w:szCs w:val="21"/>
              </w:rPr>
              <w:t>2</w:t>
            </w:r>
          </w:p>
        </w:tc>
        <w:tc>
          <w:tcPr>
            <w:tcW w:w="630" w:type="pct"/>
            <w:noWrap/>
            <w:vAlign w:val="center"/>
          </w:tcPr>
          <w:p w14:paraId="66FFEED6">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1CCCD6D9">
            <w:pPr>
              <w:widowControl/>
              <w:jc w:val="center"/>
              <w:rPr>
                <w:rFonts w:hint="eastAsia" w:ascii="宋体" w:hAnsi="宋体" w:cs="宋体"/>
                <w:kern w:val="0"/>
                <w:szCs w:val="21"/>
              </w:rPr>
            </w:pPr>
            <w:r>
              <w:rPr>
                <w:rFonts w:hint="default" w:ascii="宋体" w:hAnsi="宋体" w:cs="宋体"/>
                <w:kern w:val="0"/>
                <w:szCs w:val="21"/>
                <w:lang w:val="en-US" w:eastAsia="zh-CN"/>
              </w:rPr>
              <w:t>12.5</w:t>
            </w:r>
          </w:p>
        </w:tc>
        <w:tc>
          <w:tcPr>
            <w:tcW w:w="559" w:type="pct"/>
            <w:vMerge w:val="continue"/>
            <w:noWrap w:val="0"/>
            <w:vAlign w:val="center"/>
          </w:tcPr>
          <w:p w14:paraId="5BF60F39">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4BBC4281">
            <w:pPr>
              <w:widowControl/>
              <w:jc w:val="center"/>
              <w:textAlignment w:val="center"/>
              <w:rPr>
                <w:rFonts w:hint="eastAsia" w:ascii="宋体" w:hAnsi="宋体" w:cs="宋体"/>
                <w:kern w:val="0"/>
                <w:szCs w:val="21"/>
                <w:lang w:bidi="ar"/>
              </w:rPr>
            </w:pPr>
          </w:p>
        </w:tc>
      </w:tr>
      <w:tr w14:paraId="03C3F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2BC9494F">
            <w:pPr>
              <w:widowControl/>
              <w:jc w:val="center"/>
              <w:rPr>
                <w:rFonts w:hint="eastAsia" w:ascii="宋体" w:hAnsi="宋体" w:cs="宋体"/>
                <w:kern w:val="0"/>
                <w:szCs w:val="21"/>
              </w:rPr>
            </w:pPr>
            <w:r>
              <w:rPr>
                <w:rFonts w:hint="eastAsia" w:ascii="宋体" w:hAnsi="宋体" w:cs="宋体"/>
                <w:kern w:val="0"/>
                <w:szCs w:val="21"/>
              </w:rPr>
              <w:t>28</w:t>
            </w:r>
          </w:p>
        </w:tc>
        <w:tc>
          <w:tcPr>
            <w:tcW w:w="1286" w:type="pct"/>
            <w:noWrap w:val="0"/>
            <w:vAlign w:val="center"/>
          </w:tcPr>
          <w:p w14:paraId="2B32150A">
            <w:pPr>
              <w:widowControl/>
              <w:jc w:val="center"/>
              <w:rPr>
                <w:rFonts w:hint="eastAsia" w:ascii="宋体" w:hAnsi="宋体" w:cs="宋体"/>
                <w:kern w:val="0"/>
                <w:szCs w:val="21"/>
              </w:rPr>
            </w:pPr>
            <w:r>
              <w:rPr>
                <w:rFonts w:hint="eastAsia" w:ascii="宋体" w:hAnsi="宋体" w:cs="宋体"/>
                <w:kern w:val="0"/>
                <w:szCs w:val="21"/>
              </w:rPr>
              <w:t>发电机安全风险点告知牌</w:t>
            </w:r>
          </w:p>
        </w:tc>
        <w:tc>
          <w:tcPr>
            <w:tcW w:w="450" w:type="pct"/>
            <w:noWrap/>
            <w:vAlign w:val="center"/>
          </w:tcPr>
          <w:p w14:paraId="1CA71C61">
            <w:pPr>
              <w:widowControl/>
              <w:jc w:val="center"/>
              <w:rPr>
                <w:rFonts w:hint="eastAsia" w:ascii="宋体" w:hAnsi="宋体" w:cs="宋体"/>
                <w:kern w:val="0"/>
                <w:szCs w:val="21"/>
              </w:rPr>
            </w:pPr>
            <w:r>
              <w:rPr>
                <w:rFonts w:hint="eastAsia" w:ascii="宋体" w:hAnsi="宋体" w:cs="宋体"/>
                <w:kern w:val="0"/>
                <w:szCs w:val="21"/>
              </w:rPr>
              <w:t>8</w:t>
            </w:r>
          </w:p>
        </w:tc>
        <w:tc>
          <w:tcPr>
            <w:tcW w:w="630" w:type="pct"/>
            <w:noWrap/>
            <w:vAlign w:val="center"/>
          </w:tcPr>
          <w:p w14:paraId="52CA0F44">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650D8053">
            <w:pPr>
              <w:widowControl/>
              <w:jc w:val="center"/>
              <w:rPr>
                <w:rFonts w:hint="eastAsia" w:ascii="宋体" w:hAnsi="宋体" w:cs="宋体"/>
                <w:kern w:val="0"/>
                <w:szCs w:val="21"/>
              </w:rPr>
            </w:pPr>
            <w:r>
              <w:rPr>
                <w:rFonts w:hint="default" w:ascii="宋体" w:hAnsi="宋体" w:cs="宋体"/>
                <w:kern w:val="0"/>
                <w:szCs w:val="21"/>
                <w:lang w:val="en-US" w:eastAsia="zh-CN"/>
              </w:rPr>
              <w:t>12.5</w:t>
            </w:r>
          </w:p>
        </w:tc>
        <w:tc>
          <w:tcPr>
            <w:tcW w:w="559" w:type="pct"/>
            <w:vMerge w:val="continue"/>
            <w:noWrap w:val="0"/>
            <w:vAlign w:val="center"/>
          </w:tcPr>
          <w:p w14:paraId="7F32F502">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38009B2A">
            <w:pPr>
              <w:widowControl/>
              <w:jc w:val="center"/>
              <w:textAlignment w:val="center"/>
              <w:rPr>
                <w:rFonts w:hint="eastAsia" w:ascii="宋体" w:hAnsi="宋体" w:cs="宋体"/>
                <w:kern w:val="0"/>
                <w:szCs w:val="21"/>
                <w:lang w:bidi="ar"/>
              </w:rPr>
            </w:pPr>
          </w:p>
        </w:tc>
      </w:tr>
      <w:tr w14:paraId="3E552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296286DB">
            <w:pPr>
              <w:widowControl/>
              <w:jc w:val="center"/>
              <w:rPr>
                <w:rFonts w:hint="eastAsia" w:ascii="宋体" w:hAnsi="宋体" w:cs="宋体"/>
                <w:kern w:val="0"/>
                <w:szCs w:val="21"/>
              </w:rPr>
            </w:pPr>
            <w:r>
              <w:rPr>
                <w:rFonts w:hint="eastAsia" w:ascii="宋体" w:hAnsi="宋体" w:cs="宋体"/>
                <w:kern w:val="0"/>
                <w:szCs w:val="21"/>
              </w:rPr>
              <w:t>29</w:t>
            </w:r>
          </w:p>
        </w:tc>
        <w:tc>
          <w:tcPr>
            <w:tcW w:w="1286" w:type="pct"/>
            <w:noWrap w:val="0"/>
            <w:vAlign w:val="center"/>
          </w:tcPr>
          <w:p w14:paraId="4C51E808">
            <w:pPr>
              <w:widowControl/>
              <w:jc w:val="center"/>
              <w:rPr>
                <w:rFonts w:hint="eastAsia" w:ascii="宋体" w:hAnsi="宋体" w:cs="宋体"/>
                <w:kern w:val="0"/>
                <w:szCs w:val="21"/>
              </w:rPr>
            </w:pPr>
            <w:r>
              <w:rPr>
                <w:rFonts w:hint="eastAsia" w:ascii="宋体" w:hAnsi="宋体" w:cs="宋体"/>
                <w:kern w:val="0"/>
                <w:szCs w:val="21"/>
              </w:rPr>
              <w:t>配电房安全风险点告知牌</w:t>
            </w:r>
          </w:p>
        </w:tc>
        <w:tc>
          <w:tcPr>
            <w:tcW w:w="450" w:type="pct"/>
            <w:noWrap/>
            <w:vAlign w:val="center"/>
          </w:tcPr>
          <w:p w14:paraId="0E286A08">
            <w:pPr>
              <w:widowControl/>
              <w:jc w:val="center"/>
              <w:rPr>
                <w:rFonts w:hint="eastAsia" w:ascii="宋体" w:hAnsi="宋体" w:cs="宋体"/>
                <w:kern w:val="0"/>
                <w:szCs w:val="21"/>
              </w:rPr>
            </w:pPr>
            <w:r>
              <w:rPr>
                <w:rFonts w:hint="eastAsia" w:ascii="宋体" w:hAnsi="宋体" w:cs="宋体"/>
                <w:kern w:val="0"/>
                <w:szCs w:val="21"/>
              </w:rPr>
              <w:t>20</w:t>
            </w:r>
          </w:p>
        </w:tc>
        <w:tc>
          <w:tcPr>
            <w:tcW w:w="630" w:type="pct"/>
            <w:noWrap/>
            <w:vAlign w:val="center"/>
          </w:tcPr>
          <w:p w14:paraId="5EC78DF7">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1421FCD4">
            <w:pPr>
              <w:widowControl/>
              <w:jc w:val="center"/>
              <w:rPr>
                <w:rFonts w:hint="default" w:ascii="宋体" w:hAnsi="宋体" w:cs="宋体"/>
                <w:kern w:val="0"/>
                <w:szCs w:val="21"/>
                <w:lang w:val="en-US"/>
              </w:rPr>
            </w:pPr>
            <w:r>
              <w:rPr>
                <w:rFonts w:hint="default" w:ascii="宋体" w:hAnsi="宋体" w:cs="宋体"/>
                <w:kern w:val="0"/>
                <w:szCs w:val="21"/>
                <w:lang w:val="en-US" w:eastAsia="zh-CN"/>
              </w:rPr>
              <w:t>12.5</w:t>
            </w:r>
          </w:p>
        </w:tc>
        <w:tc>
          <w:tcPr>
            <w:tcW w:w="559" w:type="pct"/>
            <w:vMerge w:val="continue"/>
            <w:noWrap w:val="0"/>
            <w:vAlign w:val="center"/>
          </w:tcPr>
          <w:p w14:paraId="1D7D09EA">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7B1D6FC0">
            <w:pPr>
              <w:widowControl/>
              <w:jc w:val="center"/>
              <w:textAlignment w:val="center"/>
              <w:rPr>
                <w:rFonts w:hint="eastAsia" w:ascii="宋体" w:hAnsi="宋体" w:cs="宋体"/>
                <w:kern w:val="0"/>
                <w:szCs w:val="21"/>
                <w:lang w:bidi="ar"/>
              </w:rPr>
            </w:pPr>
          </w:p>
        </w:tc>
      </w:tr>
      <w:tr w14:paraId="30A59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178E01FD">
            <w:pPr>
              <w:widowControl/>
              <w:jc w:val="center"/>
              <w:rPr>
                <w:rFonts w:hint="eastAsia" w:ascii="宋体" w:hAnsi="宋体" w:cs="宋体"/>
                <w:kern w:val="0"/>
                <w:szCs w:val="21"/>
              </w:rPr>
            </w:pPr>
            <w:r>
              <w:rPr>
                <w:rFonts w:hint="eastAsia" w:ascii="宋体" w:hAnsi="宋体" w:cs="宋体"/>
                <w:kern w:val="0"/>
                <w:szCs w:val="21"/>
              </w:rPr>
              <w:t>30</w:t>
            </w:r>
          </w:p>
        </w:tc>
        <w:tc>
          <w:tcPr>
            <w:tcW w:w="1286" w:type="pct"/>
            <w:noWrap w:val="0"/>
            <w:vAlign w:val="center"/>
          </w:tcPr>
          <w:p w14:paraId="118CD746">
            <w:pPr>
              <w:widowControl/>
              <w:jc w:val="center"/>
              <w:rPr>
                <w:rFonts w:hint="eastAsia" w:ascii="宋体" w:hAnsi="宋体" w:cs="宋体"/>
                <w:kern w:val="0"/>
                <w:szCs w:val="21"/>
              </w:rPr>
            </w:pPr>
            <w:r>
              <w:rPr>
                <w:rFonts w:hint="eastAsia" w:ascii="宋体" w:hAnsi="宋体" w:cs="宋体"/>
                <w:kern w:val="0"/>
                <w:szCs w:val="21"/>
              </w:rPr>
              <w:t>发电机安全警示牌</w:t>
            </w:r>
          </w:p>
        </w:tc>
        <w:tc>
          <w:tcPr>
            <w:tcW w:w="450" w:type="pct"/>
            <w:noWrap/>
            <w:vAlign w:val="center"/>
          </w:tcPr>
          <w:p w14:paraId="7ABD57DE">
            <w:pPr>
              <w:widowControl/>
              <w:jc w:val="center"/>
              <w:rPr>
                <w:rFonts w:hint="eastAsia" w:ascii="宋体" w:hAnsi="宋体" w:cs="宋体"/>
                <w:kern w:val="0"/>
                <w:szCs w:val="21"/>
              </w:rPr>
            </w:pPr>
            <w:r>
              <w:rPr>
                <w:rFonts w:hint="eastAsia" w:ascii="宋体" w:hAnsi="宋体" w:cs="宋体"/>
                <w:kern w:val="0"/>
                <w:szCs w:val="21"/>
              </w:rPr>
              <w:t>2</w:t>
            </w:r>
          </w:p>
        </w:tc>
        <w:tc>
          <w:tcPr>
            <w:tcW w:w="630" w:type="pct"/>
            <w:noWrap/>
            <w:vAlign w:val="center"/>
          </w:tcPr>
          <w:p w14:paraId="5992A94D">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7F0C285B">
            <w:pPr>
              <w:widowControl/>
              <w:jc w:val="center"/>
              <w:rPr>
                <w:rFonts w:hint="default" w:ascii="宋体" w:hAnsi="宋体" w:cs="宋体"/>
                <w:kern w:val="0"/>
                <w:szCs w:val="21"/>
                <w:lang w:val="en-US"/>
              </w:rPr>
            </w:pPr>
            <w:r>
              <w:rPr>
                <w:rFonts w:hint="default" w:ascii="宋体" w:hAnsi="宋体" w:cs="宋体"/>
                <w:kern w:val="0"/>
                <w:szCs w:val="21"/>
                <w:lang w:val="en-US" w:eastAsia="zh-CN"/>
              </w:rPr>
              <w:t>12.5</w:t>
            </w:r>
          </w:p>
        </w:tc>
        <w:tc>
          <w:tcPr>
            <w:tcW w:w="559" w:type="pct"/>
            <w:vMerge w:val="continue"/>
            <w:noWrap w:val="0"/>
            <w:vAlign w:val="center"/>
          </w:tcPr>
          <w:p w14:paraId="0E48BEE2">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06AFA6ED">
            <w:pPr>
              <w:widowControl/>
              <w:jc w:val="center"/>
              <w:textAlignment w:val="center"/>
              <w:rPr>
                <w:rFonts w:hint="eastAsia" w:ascii="宋体" w:hAnsi="宋体" w:cs="宋体"/>
                <w:kern w:val="0"/>
                <w:szCs w:val="21"/>
                <w:lang w:bidi="ar"/>
              </w:rPr>
            </w:pPr>
          </w:p>
        </w:tc>
      </w:tr>
      <w:tr w14:paraId="2B396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56D571CE">
            <w:pPr>
              <w:widowControl/>
              <w:jc w:val="center"/>
              <w:rPr>
                <w:rFonts w:hint="eastAsia" w:ascii="宋体" w:hAnsi="宋体" w:cs="宋体"/>
                <w:kern w:val="0"/>
                <w:szCs w:val="21"/>
              </w:rPr>
            </w:pPr>
            <w:r>
              <w:rPr>
                <w:rFonts w:hint="eastAsia" w:ascii="宋体" w:hAnsi="宋体" w:cs="宋体"/>
                <w:kern w:val="0"/>
                <w:szCs w:val="21"/>
              </w:rPr>
              <w:t>31</w:t>
            </w:r>
          </w:p>
        </w:tc>
        <w:tc>
          <w:tcPr>
            <w:tcW w:w="1286" w:type="pct"/>
            <w:noWrap w:val="0"/>
            <w:vAlign w:val="center"/>
          </w:tcPr>
          <w:p w14:paraId="26A9DB9F">
            <w:pPr>
              <w:widowControl/>
              <w:jc w:val="center"/>
              <w:rPr>
                <w:rFonts w:hint="eastAsia" w:ascii="宋体" w:hAnsi="宋体" w:cs="宋体"/>
                <w:kern w:val="0"/>
                <w:szCs w:val="21"/>
              </w:rPr>
            </w:pPr>
            <w:r>
              <w:rPr>
                <w:rFonts w:hint="eastAsia" w:ascii="宋体" w:hAnsi="宋体" w:cs="宋体"/>
                <w:kern w:val="0"/>
                <w:szCs w:val="21"/>
              </w:rPr>
              <w:t>禁止吸烟</w:t>
            </w:r>
            <w:r>
              <w:rPr>
                <w:rFonts w:hint="eastAsia" w:ascii="宋体" w:hAnsi="宋体" w:cs="宋体"/>
                <w:kern w:val="0"/>
                <w:szCs w:val="21"/>
              </w:rPr>
              <w:br w:type="textWrapping"/>
            </w:r>
            <w:r>
              <w:rPr>
                <w:rFonts w:hint="eastAsia" w:ascii="宋体" w:hAnsi="宋体" w:cs="宋体"/>
                <w:kern w:val="0"/>
                <w:szCs w:val="21"/>
              </w:rPr>
              <w:t>闲人免进</w:t>
            </w:r>
          </w:p>
        </w:tc>
        <w:tc>
          <w:tcPr>
            <w:tcW w:w="450" w:type="pct"/>
            <w:noWrap/>
            <w:vAlign w:val="center"/>
          </w:tcPr>
          <w:p w14:paraId="55A47151">
            <w:pPr>
              <w:widowControl/>
              <w:jc w:val="center"/>
              <w:rPr>
                <w:rFonts w:hint="eastAsia" w:ascii="宋体" w:hAnsi="宋体" w:cs="宋体"/>
                <w:kern w:val="0"/>
                <w:szCs w:val="21"/>
              </w:rPr>
            </w:pPr>
            <w:r>
              <w:rPr>
                <w:rFonts w:hint="eastAsia" w:ascii="宋体" w:hAnsi="宋体" w:cs="宋体"/>
                <w:kern w:val="0"/>
                <w:szCs w:val="21"/>
              </w:rPr>
              <w:t>50</w:t>
            </w:r>
          </w:p>
        </w:tc>
        <w:tc>
          <w:tcPr>
            <w:tcW w:w="630" w:type="pct"/>
            <w:noWrap/>
            <w:vAlign w:val="center"/>
          </w:tcPr>
          <w:p w14:paraId="038BE64D">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0A7FAA72">
            <w:pPr>
              <w:widowControl/>
              <w:jc w:val="center"/>
              <w:rPr>
                <w:rFonts w:hint="eastAsia" w:ascii="宋体" w:hAnsi="宋体" w:cs="宋体"/>
                <w:kern w:val="0"/>
                <w:szCs w:val="21"/>
              </w:rPr>
            </w:pPr>
            <w:r>
              <w:rPr>
                <w:rFonts w:hint="default" w:ascii="宋体" w:hAnsi="宋体" w:cs="宋体"/>
                <w:kern w:val="0"/>
                <w:szCs w:val="21"/>
                <w:lang w:val="en-US" w:eastAsia="zh-CN"/>
              </w:rPr>
              <w:t>7.5</w:t>
            </w:r>
          </w:p>
        </w:tc>
        <w:tc>
          <w:tcPr>
            <w:tcW w:w="559" w:type="pct"/>
            <w:vMerge w:val="continue"/>
            <w:noWrap w:val="0"/>
            <w:vAlign w:val="center"/>
          </w:tcPr>
          <w:p w14:paraId="26901233">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4A48B0E5">
            <w:pPr>
              <w:widowControl/>
              <w:jc w:val="center"/>
              <w:textAlignment w:val="center"/>
              <w:rPr>
                <w:rFonts w:hint="eastAsia" w:ascii="宋体" w:hAnsi="宋体" w:cs="宋体"/>
                <w:kern w:val="0"/>
                <w:szCs w:val="21"/>
                <w:lang w:bidi="ar"/>
              </w:rPr>
            </w:pPr>
          </w:p>
        </w:tc>
      </w:tr>
      <w:tr w14:paraId="54CE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1D44EF52">
            <w:pPr>
              <w:widowControl/>
              <w:jc w:val="center"/>
              <w:rPr>
                <w:rFonts w:hint="eastAsia" w:ascii="宋体" w:hAnsi="宋体" w:cs="宋体"/>
                <w:kern w:val="0"/>
                <w:szCs w:val="21"/>
              </w:rPr>
            </w:pPr>
            <w:r>
              <w:rPr>
                <w:rFonts w:hint="eastAsia" w:ascii="宋体" w:hAnsi="宋体" w:cs="宋体"/>
                <w:kern w:val="0"/>
                <w:szCs w:val="21"/>
              </w:rPr>
              <w:t>32</w:t>
            </w:r>
          </w:p>
        </w:tc>
        <w:tc>
          <w:tcPr>
            <w:tcW w:w="1286" w:type="pct"/>
            <w:noWrap w:val="0"/>
            <w:vAlign w:val="center"/>
          </w:tcPr>
          <w:p w14:paraId="38CD40C9">
            <w:pPr>
              <w:widowControl/>
              <w:jc w:val="center"/>
              <w:rPr>
                <w:rFonts w:hint="eastAsia" w:ascii="宋体" w:hAnsi="宋体" w:cs="宋体"/>
                <w:kern w:val="0"/>
                <w:szCs w:val="21"/>
              </w:rPr>
            </w:pPr>
            <w:r>
              <w:rPr>
                <w:rFonts w:hint="eastAsia" w:ascii="宋体" w:hAnsi="宋体" w:cs="宋体"/>
                <w:kern w:val="0"/>
                <w:szCs w:val="21"/>
              </w:rPr>
              <w:t>设备机房</w:t>
            </w:r>
          </w:p>
        </w:tc>
        <w:tc>
          <w:tcPr>
            <w:tcW w:w="450" w:type="pct"/>
            <w:noWrap/>
            <w:vAlign w:val="center"/>
          </w:tcPr>
          <w:p w14:paraId="5FAC9486">
            <w:pPr>
              <w:widowControl/>
              <w:jc w:val="center"/>
              <w:rPr>
                <w:rFonts w:hint="eastAsia" w:ascii="宋体" w:hAnsi="宋体" w:cs="宋体"/>
                <w:kern w:val="0"/>
                <w:szCs w:val="21"/>
              </w:rPr>
            </w:pPr>
            <w:r>
              <w:rPr>
                <w:rFonts w:hint="eastAsia" w:ascii="宋体" w:hAnsi="宋体" w:cs="宋体"/>
                <w:kern w:val="0"/>
                <w:szCs w:val="21"/>
              </w:rPr>
              <w:t>50</w:t>
            </w:r>
          </w:p>
        </w:tc>
        <w:tc>
          <w:tcPr>
            <w:tcW w:w="630" w:type="pct"/>
            <w:noWrap/>
            <w:vAlign w:val="center"/>
          </w:tcPr>
          <w:p w14:paraId="1B1C9F6B">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639EB097">
            <w:pPr>
              <w:widowControl/>
              <w:jc w:val="center"/>
              <w:rPr>
                <w:rFonts w:hint="eastAsia" w:ascii="宋体" w:hAnsi="宋体" w:cs="宋体"/>
                <w:kern w:val="0"/>
                <w:szCs w:val="21"/>
              </w:rPr>
            </w:pPr>
            <w:r>
              <w:rPr>
                <w:rFonts w:hint="default" w:ascii="宋体" w:hAnsi="宋体" w:cs="宋体"/>
                <w:kern w:val="0"/>
                <w:szCs w:val="21"/>
                <w:lang w:val="en-US" w:eastAsia="zh-CN"/>
              </w:rPr>
              <w:t>7.5</w:t>
            </w:r>
          </w:p>
        </w:tc>
        <w:tc>
          <w:tcPr>
            <w:tcW w:w="559" w:type="pct"/>
            <w:vMerge w:val="continue"/>
            <w:noWrap w:val="0"/>
            <w:vAlign w:val="center"/>
          </w:tcPr>
          <w:p w14:paraId="2A76B487">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6CAEB390">
            <w:pPr>
              <w:widowControl/>
              <w:jc w:val="center"/>
              <w:textAlignment w:val="center"/>
              <w:rPr>
                <w:rFonts w:hint="eastAsia" w:ascii="宋体" w:hAnsi="宋体" w:cs="宋体"/>
                <w:kern w:val="0"/>
                <w:szCs w:val="21"/>
                <w:lang w:bidi="ar"/>
              </w:rPr>
            </w:pPr>
          </w:p>
        </w:tc>
      </w:tr>
      <w:tr w14:paraId="741AB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1ADC33A8">
            <w:pPr>
              <w:widowControl/>
              <w:jc w:val="center"/>
              <w:rPr>
                <w:rFonts w:hint="eastAsia" w:ascii="宋体" w:hAnsi="宋体" w:cs="宋体"/>
                <w:kern w:val="0"/>
                <w:szCs w:val="21"/>
              </w:rPr>
            </w:pPr>
            <w:r>
              <w:rPr>
                <w:rFonts w:hint="eastAsia" w:ascii="宋体" w:hAnsi="宋体" w:cs="宋体"/>
                <w:kern w:val="0"/>
                <w:szCs w:val="21"/>
              </w:rPr>
              <w:t>33</w:t>
            </w:r>
          </w:p>
        </w:tc>
        <w:tc>
          <w:tcPr>
            <w:tcW w:w="1286" w:type="pct"/>
            <w:noWrap w:val="0"/>
            <w:vAlign w:val="center"/>
          </w:tcPr>
          <w:p w14:paraId="66D04731">
            <w:pPr>
              <w:widowControl/>
              <w:jc w:val="center"/>
              <w:rPr>
                <w:rFonts w:hint="eastAsia" w:ascii="宋体" w:hAnsi="宋体" w:cs="宋体"/>
                <w:kern w:val="0"/>
                <w:szCs w:val="21"/>
              </w:rPr>
            </w:pPr>
            <w:r>
              <w:rPr>
                <w:rFonts w:hint="eastAsia" w:ascii="宋体" w:hAnsi="宋体" w:cs="宋体"/>
                <w:kern w:val="0"/>
                <w:szCs w:val="21"/>
              </w:rPr>
              <w:t>必须穿戴绝缘保护用品</w:t>
            </w:r>
          </w:p>
        </w:tc>
        <w:tc>
          <w:tcPr>
            <w:tcW w:w="450" w:type="pct"/>
            <w:noWrap/>
            <w:vAlign w:val="center"/>
          </w:tcPr>
          <w:p w14:paraId="34C87886">
            <w:pPr>
              <w:widowControl/>
              <w:jc w:val="center"/>
              <w:rPr>
                <w:rFonts w:hint="eastAsia" w:ascii="宋体" w:hAnsi="宋体" w:cs="宋体"/>
                <w:kern w:val="0"/>
                <w:szCs w:val="21"/>
              </w:rPr>
            </w:pPr>
            <w:r>
              <w:rPr>
                <w:rFonts w:hint="eastAsia" w:ascii="宋体" w:hAnsi="宋体" w:cs="宋体"/>
                <w:kern w:val="0"/>
                <w:szCs w:val="21"/>
              </w:rPr>
              <w:t>50</w:t>
            </w:r>
          </w:p>
        </w:tc>
        <w:tc>
          <w:tcPr>
            <w:tcW w:w="630" w:type="pct"/>
            <w:noWrap/>
            <w:vAlign w:val="center"/>
          </w:tcPr>
          <w:p w14:paraId="01D79A3B">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2EC3C30E">
            <w:pPr>
              <w:widowControl/>
              <w:jc w:val="center"/>
              <w:rPr>
                <w:rFonts w:hint="eastAsia" w:ascii="宋体" w:hAnsi="宋体" w:cs="宋体"/>
                <w:kern w:val="0"/>
                <w:szCs w:val="21"/>
              </w:rPr>
            </w:pPr>
            <w:r>
              <w:rPr>
                <w:rFonts w:hint="default" w:ascii="宋体" w:hAnsi="宋体" w:cs="宋体"/>
                <w:kern w:val="0"/>
                <w:szCs w:val="21"/>
                <w:lang w:val="en-US" w:eastAsia="zh-CN"/>
              </w:rPr>
              <w:t>7.5</w:t>
            </w:r>
          </w:p>
        </w:tc>
        <w:tc>
          <w:tcPr>
            <w:tcW w:w="559" w:type="pct"/>
            <w:vMerge w:val="continue"/>
            <w:noWrap w:val="0"/>
            <w:vAlign w:val="center"/>
          </w:tcPr>
          <w:p w14:paraId="122459DB">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2B648C78">
            <w:pPr>
              <w:widowControl/>
              <w:jc w:val="center"/>
              <w:textAlignment w:val="center"/>
              <w:rPr>
                <w:rFonts w:hint="eastAsia" w:ascii="宋体" w:hAnsi="宋体" w:cs="宋体"/>
                <w:kern w:val="0"/>
                <w:szCs w:val="21"/>
                <w:lang w:bidi="ar"/>
              </w:rPr>
            </w:pPr>
          </w:p>
        </w:tc>
      </w:tr>
      <w:tr w14:paraId="4D182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0CBBBE30">
            <w:pPr>
              <w:widowControl/>
              <w:jc w:val="center"/>
              <w:rPr>
                <w:rFonts w:hint="eastAsia" w:ascii="宋体" w:hAnsi="宋体" w:cs="宋体"/>
                <w:kern w:val="0"/>
                <w:szCs w:val="21"/>
              </w:rPr>
            </w:pPr>
            <w:r>
              <w:rPr>
                <w:rFonts w:hint="eastAsia" w:ascii="宋体" w:hAnsi="宋体" w:cs="宋体"/>
                <w:kern w:val="0"/>
                <w:szCs w:val="21"/>
              </w:rPr>
              <w:t>34</w:t>
            </w:r>
          </w:p>
        </w:tc>
        <w:tc>
          <w:tcPr>
            <w:tcW w:w="1286" w:type="pct"/>
            <w:noWrap w:val="0"/>
            <w:vAlign w:val="center"/>
          </w:tcPr>
          <w:p w14:paraId="2CE19607">
            <w:pPr>
              <w:widowControl/>
              <w:jc w:val="center"/>
              <w:rPr>
                <w:rFonts w:hint="eastAsia" w:ascii="宋体" w:hAnsi="宋体" w:cs="宋体"/>
                <w:kern w:val="0"/>
                <w:szCs w:val="21"/>
              </w:rPr>
            </w:pPr>
            <w:r>
              <w:rPr>
                <w:rFonts w:hint="eastAsia" w:ascii="宋体" w:hAnsi="宋体" w:cs="宋体"/>
                <w:kern w:val="0"/>
                <w:szCs w:val="21"/>
              </w:rPr>
              <w:t>必须持证上岗</w:t>
            </w:r>
          </w:p>
        </w:tc>
        <w:tc>
          <w:tcPr>
            <w:tcW w:w="450" w:type="pct"/>
            <w:noWrap/>
            <w:vAlign w:val="center"/>
          </w:tcPr>
          <w:p w14:paraId="397B656C">
            <w:pPr>
              <w:widowControl/>
              <w:jc w:val="center"/>
              <w:rPr>
                <w:rFonts w:hint="eastAsia" w:ascii="宋体" w:hAnsi="宋体" w:cs="宋体"/>
                <w:kern w:val="0"/>
                <w:szCs w:val="21"/>
              </w:rPr>
            </w:pPr>
            <w:r>
              <w:rPr>
                <w:rFonts w:hint="eastAsia" w:ascii="宋体" w:hAnsi="宋体" w:cs="宋体"/>
                <w:kern w:val="0"/>
                <w:szCs w:val="21"/>
              </w:rPr>
              <w:t>50</w:t>
            </w:r>
          </w:p>
        </w:tc>
        <w:tc>
          <w:tcPr>
            <w:tcW w:w="630" w:type="pct"/>
            <w:noWrap/>
            <w:vAlign w:val="center"/>
          </w:tcPr>
          <w:p w14:paraId="40C4FBC0">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04EBB2A2">
            <w:pPr>
              <w:widowControl/>
              <w:jc w:val="center"/>
              <w:rPr>
                <w:rFonts w:hint="eastAsia" w:ascii="宋体" w:hAnsi="宋体" w:cs="宋体"/>
                <w:kern w:val="0"/>
                <w:szCs w:val="21"/>
              </w:rPr>
            </w:pPr>
            <w:r>
              <w:rPr>
                <w:rFonts w:hint="default" w:ascii="宋体" w:hAnsi="宋体" w:cs="宋体"/>
                <w:kern w:val="0"/>
                <w:szCs w:val="21"/>
                <w:lang w:val="en-US" w:eastAsia="zh-CN"/>
              </w:rPr>
              <w:t>7.5</w:t>
            </w:r>
          </w:p>
        </w:tc>
        <w:tc>
          <w:tcPr>
            <w:tcW w:w="559" w:type="pct"/>
            <w:vMerge w:val="continue"/>
            <w:noWrap w:val="0"/>
            <w:vAlign w:val="center"/>
          </w:tcPr>
          <w:p w14:paraId="7AF9F004">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23FECA4F">
            <w:pPr>
              <w:widowControl/>
              <w:jc w:val="center"/>
              <w:textAlignment w:val="center"/>
              <w:rPr>
                <w:rFonts w:hint="eastAsia" w:ascii="宋体" w:hAnsi="宋体" w:cs="宋体"/>
                <w:kern w:val="0"/>
                <w:szCs w:val="21"/>
                <w:lang w:bidi="ar"/>
              </w:rPr>
            </w:pPr>
          </w:p>
        </w:tc>
      </w:tr>
      <w:tr w14:paraId="36692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0D1D2D6D">
            <w:pPr>
              <w:widowControl/>
              <w:jc w:val="center"/>
              <w:rPr>
                <w:rFonts w:hint="eastAsia" w:ascii="宋体" w:hAnsi="宋体" w:cs="宋体"/>
                <w:kern w:val="0"/>
                <w:szCs w:val="21"/>
              </w:rPr>
            </w:pPr>
            <w:r>
              <w:rPr>
                <w:rFonts w:hint="eastAsia" w:ascii="宋体" w:hAnsi="宋体" w:cs="宋体"/>
                <w:kern w:val="0"/>
                <w:szCs w:val="21"/>
              </w:rPr>
              <w:t>35</w:t>
            </w:r>
          </w:p>
        </w:tc>
        <w:tc>
          <w:tcPr>
            <w:tcW w:w="1286" w:type="pct"/>
            <w:noWrap w:val="0"/>
            <w:vAlign w:val="center"/>
          </w:tcPr>
          <w:p w14:paraId="615369E8">
            <w:pPr>
              <w:widowControl/>
              <w:jc w:val="center"/>
              <w:rPr>
                <w:rFonts w:hint="eastAsia" w:ascii="宋体" w:hAnsi="宋体" w:cs="宋体"/>
                <w:kern w:val="0"/>
                <w:szCs w:val="21"/>
              </w:rPr>
            </w:pPr>
            <w:r>
              <w:rPr>
                <w:rFonts w:hint="eastAsia" w:ascii="宋体" w:hAnsi="宋体" w:cs="宋体"/>
                <w:kern w:val="0"/>
                <w:szCs w:val="21"/>
              </w:rPr>
              <w:t>必须戴安全帽</w:t>
            </w:r>
          </w:p>
        </w:tc>
        <w:tc>
          <w:tcPr>
            <w:tcW w:w="450" w:type="pct"/>
            <w:noWrap/>
            <w:vAlign w:val="center"/>
          </w:tcPr>
          <w:p w14:paraId="6DCF65F2">
            <w:pPr>
              <w:widowControl/>
              <w:jc w:val="center"/>
              <w:rPr>
                <w:rFonts w:hint="eastAsia" w:ascii="宋体" w:hAnsi="宋体" w:cs="宋体"/>
                <w:kern w:val="0"/>
                <w:szCs w:val="21"/>
              </w:rPr>
            </w:pPr>
            <w:r>
              <w:rPr>
                <w:rFonts w:hint="eastAsia" w:ascii="宋体" w:hAnsi="宋体" w:cs="宋体"/>
                <w:kern w:val="0"/>
                <w:szCs w:val="21"/>
              </w:rPr>
              <w:t>50</w:t>
            </w:r>
          </w:p>
        </w:tc>
        <w:tc>
          <w:tcPr>
            <w:tcW w:w="630" w:type="pct"/>
            <w:noWrap/>
            <w:vAlign w:val="center"/>
          </w:tcPr>
          <w:p w14:paraId="1E04F35D">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0CAAE3A6">
            <w:pPr>
              <w:widowControl/>
              <w:jc w:val="center"/>
              <w:rPr>
                <w:rFonts w:hint="eastAsia" w:ascii="宋体" w:hAnsi="宋体" w:cs="宋体"/>
                <w:kern w:val="0"/>
                <w:szCs w:val="21"/>
              </w:rPr>
            </w:pPr>
            <w:r>
              <w:rPr>
                <w:rFonts w:hint="default" w:ascii="宋体" w:hAnsi="宋体" w:cs="宋体"/>
                <w:kern w:val="0"/>
                <w:szCs w:val="21"/>
                <w:lang w:val="en-US" w:eastAsia="zh-CN"/>
              </w:rPr>
              <w:t>7.5</w:t>
            </w:r>
          </w:p>
        </w:tc>
        <w:tc>
          <w:tcPr>
            <w:tcW w:w="559" w:type="pct"/>
            <w:vMerge w:val="continue"/>
            <w:noWrap w:val="0"/>
            <w:vAlign w:val="center"/>
          </w:tcPr>
          <w:p w14:paraId="0B726ACC">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79D6B4B1">
            <w:pPr>
              <w:widowControl/>
              <w:jc w:val="center"/>
              <w:textAlignment w:val="center"/>
              <w:rPr>
                <w:rFonts w:hint="eastAsia" w:ascii="宋体" w:hAnsi="宋体" w:cs="宋体"/>
                <w:kern w:val="0"/>
                <w:szCs w:val="21"/>
                <w:lang w:bidi="ar"/>
              </w:rPr>
            </w:pPr>
          </w:p>
        </w:tc>
      </w:tr>
      <w:tr w14:paraId="57A98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5981B3C2">
            <w:pPr>
              <w:widowControl/>
              <w:jc w:val="center"/>
              <w:rPr>
                <w:rFonts w:hint="eastAsia" w:ascii="宋体" w:hAnsi="宋体" w:cs="宋体"/>
                <w:kern w:val="0"/>
                <w:szCs w:val="21"/>
              </w:rPr>
            </w:pPr>
            <w:r>
              <w:rPr>
                <w:rFonts w:hint="eastAsia" w:ascii="宋体" w:hAnsi="宋体" w:cs="宋体"/>
                <w:kern w:val="0"/>
                <w:szCs w:val="21"/>
              </w:rPr>
              <w:t>36</w:t>
            </w:r>
          </w:p>
        </w:tc>
        <w:tc>
          <w:tcPr>
            <w:tcW w:w="1286" w:type="pct"/>
            <w:noWrap w:val="0"/>
            <w:vAlign w:val="center"/>
          </w:tcPr>
          <w:p w14:paraId="280B58C7">
            <w:pPr>
              <w:widowControl/>
              <w:jc w:val="center"/>
              <w:rPr>
                <w:rFonts w:hint="eastAsia" w:ascii="宋体" w:hAnsi="宋体" w:cs="宋体"/>
                <w:kern w:val="0"/>
                <w:szCs w:val="21"/>
              </w:rPr>
            </w:pPr>
            <w:r>
              <w:rPr>
                <w:rFonts w:hint="eastAsia" w:ascii="宋体" w:hAnsi="宋体" w:cs="宋体"/>
                <w:kern w:val="0"/>
                <w:szCs w:val="21"/>
              </w:rPr>
              <w:t>必须戴耳塞</w:t>
            </w:r>
          </w:p>
        </w:tc>
        <w:tc>
          <w:tcPr>
            <w:tcW w:w="450" w:type="pct"/>
            <w:noWrap/>
            <w:vAlign w:val="center"/>
          </w:tcPr>
          <w:p w14:paraId="3DFCFC6F">
            <w:pPr>
              <w:widowControl/>
              <w:jc w:val="center"/>
              <w:rPr>
                <w:rFonts w:hint="eastAsia" w:ascii="宋体" w:hAnsi="宋体" w:cs="宋体"/>
                <w:kern w:val="0"/>
                <w:szCs w:val="21"/>
              </w:rPr>
            </w:pPr>
            <w:r>
              <w:rPr>
                <w:rFonts w:hint="eastAsia" w:ascii="宋体" w:hAnsi="宋体" w:cs="宋体"/>
                <w:kern w:val="0"/>
                <w:szCs w:val="21"/>
              </w:rPr>
              <w:t>50</w:t>
            </w:r>
          </w:p>
        </w:tc>
        <w:tc>
          <w:tcPr>
            <w:tcW w:w="630" w:type="pct"/>
            <w:noWrap/>
            <w:vAlign w:val="center"/>
          </w:tcPr>
          <w:p w14:paraId="6BC4A14F">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2B268462">
            <w:pPr>
              <w:widowControl/>
              <w:jc w:val="center"/>
              <w:rPr>
                <w:rFonts w:hint="eastAsia" w:ascii="宋体" w:hAnsi="宋体" w:cs="宋体"/>
                <w:kern w:val="0"/>
                <w:szCs w:val="21"/>
              </w:rPr>
            </w:pPr>
            <w:r>
              <w:rPr>
                <w:rFonts w:hint="default" w:ascii="宋体" w:hAnsi="宋体" w:cs="宋体"/>
                <w:kern w:val="0"/>
                <w:szCs w:val="21"/>
                <w:lang w:val="en-US" w:eastAsia="zh-CN"/>
              </w:rPr>
              <w:t>7.5</w:t>
            </w:r>
          </w:p>
        </w:tc>
        <w:tc>
          <w:tcPr>
            <w:tcW w:w="559" w:type="pct"/>
            <w:vMerge w:val="continue"/>
            <w:noWrap w:val="0"/>
            <w:vAlign w:val="center"/>
          </w:tcPr>
          <w:p w14:paraId="157779B6">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1AA5C80E">
            <w:pPr>
              <w:widowControl/>
              <w:jc w:val="center"/>
              <w:textAlignment w:val="center"/>
              <w:rPr>
                <w:rFonts w:hint="eastAsia" w:ascii="宋体" w:hAnsi="宋体" w:cs="宋体"/>
                <w:kern w:val="0"/>
                <w:szCs w:val="21"/>
                <w:lang w:bidi="ar"/>
              </w:rPr>
            </w:pPr>
          </w:p>
        </w:tc>
      </w:tr>
      <w:tr w14:paraId="670A3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30F62A07">
            <w:pPr>
              <w:widowControl/>
              <w:jc w:val="center"/>
              <w:rPr>
                <w:rFonts w:hint="eastAsia" w:ascii="宋体" w:hAnsi="宋体" w:cs="宋体"/>
                <w:kern w:val="0"/>
                <w:szCs w:val="21"/>
              </w:rPr>
            </w:pPr>
            <w:r>
              <w:rPr>
                <w:rFonts w:hint="eastAsia" w:ascii="宋体" w:hAnsi="宋体" w:cs="宋体"/>
                <w:kern w:val="0"/>
                <w:szCs w:val="21"/>
              </w:rPr>
              <w:t>37</w:t>
            </w:r>
          </w:p>
        </w:tc>
        <w:tc>
          <w:tcPr>
            <w:tcW w:w="1286" w:type="pct"/>
            <w:noWrap w:val="0"/>
            <w:vAlign w:val="center"/>
          </w:tcPr>
          <w:p w14:paraId="63092CD8">
            <w:pPr>
              <w:widowControl/>
              <w:jc w:val="center"/>
              <w:rPr>
                <w:rFonts w:hint="eastAsia" w:ascii="宋体" w:hAnsi="宋体" w:cs="宋体"/>
                <w:kern w:val="0"/>
                <w:szCs w:val="21"/>
              </w:rPr>
            </w:pPr>
            <w:r>
              <w:rPr>
                <w:rFonts w:hint="eastAsia" w:ascii="宋体" w:hAnsi="宋体" w:cs="宋体"/>
                <w:kern w:val="0"/>
                <w:szCs w:val="21"/>
              </w:rPr>
              <w:t>危险化学品存储柜</w:t>
            </w:r>
          </w:p>
        </w:tc>
        <w:tc>
          <w:tcPr>
            <w:tcW w:w="450" w:type="pct"/>
            <w:noWrap/>
            <w:vAlign w:val="center"/>
          </w:tcPr>
          <w:p w14:paraId="3D84E5AD">
            <w:pPr>
              <w:widowControl/>
              <w:jc w:val="center"/>
              <w:rPr>
                <w:rFonts w:hint="eastAsia" w:ascii="宋体" w:hAnsi="宋体" w:cs="宋体"/>
                <w:kern w:val="0"/>
                <w:szCs w:val="21"/>
              </w:rPr>
            </w:pPr>
            <w:r>
              <w:rPr>
                <w:rFonts w:hint="eastAsia" w:ascii="宋体" w:hAnsi="宋体" w:cs="宋体"/>
                <w:kern w:val="0"/>
                <w:szCs w:val="21"/>
              </w:rPr>
              <w:t>5</w:t>
            </w:r>
          </w:p>
        </w:tc>
        <w:tc>
          <w:tcPr>
            <w:tcW w:w="630" w:type="pct"/>
            <w:noWrap/>
            <w:vAlign w:val="center"/>
          </w:tcPr>
          <w:p w14:paraId="690A69D7">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3994FFC2">
            <w:pPr>
              <w:widowControl/>
              <w:jc w:val="center"/>
              <w:rPr>
                <w:rFonts w:hint="eastAsia" w:ascii="宋体" w:hAnsi="宋体" w:cs="宋体"/>
                <w:kern w:val="0"/>
                <w:szCs w:val="21"/>
              </w:rPr>
            </w:pPr>
            <w:r>
              <w:rPr>
                <w:rFonts w:hint="default" w:ascii="宋体" w:hAnsi="宋体" w:cs="宋体"/>
                <w:kern w:val="0"/>
                <w:szCs w:val="21"/>
                <w:lang w:val="en-US" w:eastAsia="zh-CN"/>
              </w:rPr>
              <w:t>4.2</w:t>
            </w:r>
          </w:p>
        </w:tc>
        <w:tc>
          <w:tcPr>
            <w:tcW w:w="559" w:type="pct"/>
            <w:vMerge w:val="continue"/>
            <w:noWrap w:val="0"/>
            <w:vAlign w:val="center"/>
          </w:tcPr>
          <w:p w14:paraId="4B7A7C50">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2568DA3A">
            <w:pPr>
              <w:widowControl/>
              <w:jc w:val="center"/>
              <w:textAlignment w:val="center"/>
              <w:rPr>
                <w:rFonts w:hint="eastAsia" w:ascii="宋体" w:hAnsi="宋体" w:cs="宋体"/>
                <w:kern w:val="0"/>
                <w:szCs w:val="21"/>
                <w:lang w:bidi="ar"/>
              </w:rPr>
            </w:pPr>
          </w:p>
        </w:tc>
      </w:tr>
      <w:tr w14:paraId="3D08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244102B2">
            <w:pPr>
              <w:widowControl/>
              <w:jc w:val="center"/>
              <w:rPr>
                <w:rFonts w:hint="eastAsia" w:ascii="宋体" w:hAnsi="宋体" w:cs="宋体"/>
                <w:kern w:val="0"/>
                <w:szCs w:val="21"/>
              </w:rPr>
            </w:pPr>
            <w:r>
              <w:rPr>
                <w:rFonts w:hint="eastAsia" w:ascii="宋体" w:hAnsi="宋体" w:cs="宋体"/>
                <w:kern w:val="0"/>
                <w:szCs w:val="21"/>
              </w:rPr>
              <w:t>38</w:t>
            </w:r>
          </w:p>
        </w:tc>
        <w:tc>
          <w:tcPr>
            <w:tcW w:w="1286" w:type="pct"/>
            <w:noWrap w:val="0"/>
            <w:vAlign w:val="center"/>
          </w:tcPr>
          <w:p w14:paraId="6DFBF2FE">
            <w:pPr>
              <w:widowControl/>
              <w:jc w:val="center"/>
              <w:rPr>
                <w:rFonts w:hint="eastAsia" w:ascii="宋体" w:hAnsi="宋体" w:cs="宋体"/>
                <w:kern w:val="0"/>
                <w:szCs w:val="21"/>
              </w:rPr>
            </w:pPr>
            <w:r>
              <w:rPr>
                <w:rFonts w:hint="eastAsia" w:ascii="宋体" w:hAnsi="宋体" w:cs="宋体"/>
                <w:kern w:val="0"/>
                <w:szCs w:val="21"/>
              </w:rPr>
              <w:t>易燃固体</w:t>
            </w:r>
          </w:p>
        </w:tc>
        <w:tc>
          <w:tcPr>
            <w:tcW w:w="450" w:type="pct"/>
            <w:noWrap/>
            <w:vAlign w:val="center"/>
          </w:tcPr>
          <w:p w14:paraId="0B33F8FA">
            <w:pPr>
              <w:widowControl/>
              <w:jc w:val="center"/>
              <w:rPr>
                <w:rFonts w:hint="eastAsia" w:ascii="宋体" w:hAnsi="宋体" w:cs="宋体"/>
                <w:kern w:val="0"/>
                <w:szCs w:val="21"/>
              </w:rPr>
            </w:pPr>
            <w:r>
              <w:rPr>
                <w:rFonts w:hint="eastAsia" w:ascii="宋体" w:hAnsi="宋体" w:cs="宋体"/>
                <w:kern w:val="0"/>
                <w:szCs w:val="21"/>
              </w:rPr>
              <w:t>50</w:t>
            </w:r>
          </w:p>
        </w:tc>
        <w:tc>
          <w:tcPr>
            <w:tcW w:w="630" w:type="pct"/>
            <w:noWrap/>
            <w:vAlign w:val="center"/>
          </w:tcPr>
          <w:p w14:paraId="275978B6">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5BC1F178">
            <w:pPr>
              <w:widowControl/>
              <w:jc w:val="center"/>
              <w:rPr>
                <w:rFonts w:hint="eastAsia" w:ascii="宋体" w:hAnsi="宋体" w:cs="宋体"/>
                <w:kern w:val="0"/>
                <w:szCs w:val="21"/>
              </w:rPr>
            </w:pPr>
            <w:r>
              <w:rPr>
                <w:rFonts w:hint="default" w:ascii="宋体" w:hAnsi="宋体" w:cs="宋体"/>
                <w:kern w:val="0"/>
                <w:szCs w:val="21"/>
                <w:lang w:val="en-US" w:eastAsia="zh-CN"/>
              </w:rPr>
              <w:t>4.2</w:t>
            </w:r>
          </w:p>
        </w:tc>
        <w:tc>
          <w:tcPr>
            <w:tcW w:w="559" w:type="pct"/>
            <w:vMerge w:val="continue"/>
            <w:noWrap w:val="0"/>
            <w:vAlign w:val="center"/>
          </w:tcPr>
          <w:p w14:paraId="58F16DAD">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706DA7B3">
            <w:pPr>
              <w:widowControl/>
              <w:jc w:val="center"/>
              <w:textAlignment w:val="center"/>
              <w:rPr>
                <w:rFonts w:hint="eastAsia" w:ascii="宋体" w:hAnsi="宋体" w:cs="宋体"/>
                <w:kern w:val="0"/>
                <w:szCs w:val="21"/>
                <w:lang w:bidi="ar"/>
              </w:rPr>
            </w:pPr>
          </w:p>
        </w:tc>
      </w:tr>
      <w:tr w14:paraId="0EF1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10D0A606">
            <w:pPr>
              <w:widowControl/>
              <w:jc w:val="center"/>
              <w:rPr>
                <w:rFonts w:hint="eastAsia" w:ascii="宋体" w:hAnsi="宋体" w:cs="宋体"/>
                <w:kern w:val="0"/>
                <w:szCs w:val="21"/>
              </w:rPr>
            </w:pPr>
            <w:r>
              <w:rPr>
                <w:rFonts w:hint="eastAsia" w:ascii="宋体" w:hAnsi="宋体" w:cs="宋体"/>
                <w:kern w:val="0"/>
                <w:szCs w:val="21"/>
              </w:rPr>
              <w:t>39</w:t>
            </w:r>
          </w:p>
        </w:tc>
        <w:tc>
          <w:tcPr>
            <w:tcW w:w="1286" w:type="pct"/>
            <w:noWrap w:val="0"/>
            <w:vAlign w:val="center"/>
          </w:tcPr>
          <w:p w14:paraId="3F94B103">
            <w:pPr>
              <w:widowControl/>
              <w:jc w:val="center"/>
              <w:rPr>
                <w:rFonts w:hint="eastAsia" w:ascii="宋体" w:hAnsi="宋体" w:cs="宋体"/>
                <w:kern w:val="0"/>
                <w:szCs w:val="21"/>
              </w:rPr>
            </w:pPr>
            <w:r>
              <w:rPr>
                <w:rFonts w:hint="eastAsia" w:ascii="宋体" w:hAnsi="宋体" w:cs="宋体"/>
                <w:kern w:val="0"/>
                <w:szCs w:val="21"/>
              </w:rPr>
              <w:t>易燃气体</w:t>
            </w:r>
          </w:p>
        </w:tc>
        <w:tc>
          <w:tcPr>
            <w:tcW w:w="450" w:type="pct"/>
            <w:noWrap/>
            <w:vAlign w:val="center"/>
          </w:tcPr>
          <w:p w14:paraId="55398FE6">
            <w:pPr>
              <w:widowControl/>
              <w:jc w:val="center"/>
              <w:rPr>
                <w:rFonts w:hint="eastAsia" w:ascii="宋体" w:hAnsi="宋体" w:cs="宋体"/>
                <w:kern w:val="0"/>
                <w:szCs w:val="21"/>
              </w:rPr>
            </w:pPr>
            <w:r>
              <w:rPr>
                <w:rFonts w:hint="eastAsia" w:ascii="宋体" w:hAnsi="宋体" w:cs="宋体"/>
                <w:kern w:val="0"/>
                <w:szCs w:val="21"/>
              </w:rPr>
              <w:t>50</w:t>
            </w:r>
          </w:p>
        </w:tc>
        <w:tc>
          <w:tcPr>
            <w:tcW w:w="630" w:type="pct"/>
            <w:noWrap/>
            <w:vAlign w:val="center"/>
          </w:tcPr>
          <w:p w14:paraId="70E4023E">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4D553524">
            <w:pPr>
              <w:widowControl/>
              <w:jc w:val="center"/>
              <w:rPr>
                <w:rFonts w:hint="eastAsia" w:ascii="宋体" w:hAnsi="宋体" w:cs="宋体"/>
                <w:kern w:val="0"/>
                <w:szCs w:val="21"/>
              </w:rPr>
            </w:pPr>
            <w:r>
              <w:rPr>
                <w:rFonts w:hint="default" w:ascii="宋体" w:hAnsi="宋体" w:cs="宋体"/>
                <w:kern w:val="0"/>
                <w:szCs w:val="21"/>
                <w:lang w:val="en-US" w:eastAsia="zh-CN"/>
              </w:rPr>
              <w:t>4.2</w:t>
            </w:r>
          </w:p>
        </w:tc>
        <w:tc>
          <w:tcPr>
            <w:tcW w:w="559" w:type="pct"/>
            <w:vMerge w:val="continue"/>
            <w:noWrap w:val="0"/>
            <w:vAlign w:val="center"/>
          </w:tcPr>
          <w:p w14:paraId="6F39DB44">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3E884725">
            <w:pPr>
              <w:widowControl/>
              <w:jc w:val="center"/>
              <w:textAlignment w:val="center"/>
              <w:rPr>
                <w:rFonts w:hint="eastAsia" w:ascii="宋体" w:hAnsi="宋体" w:cs="宋体"/>
                <w:kern w:val="0"/>
                <w:szCs w:val="21"/>
                <w:lang w:bidi="ar"/>
              </w:rPr>
            </w:pPr>
          </w:p>
        </w:tc>
      </w:tr>
      <w:tr w14:paraId="24403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31DA03B3">
            <w:pPr>
              <w:widowControl/>
              <w:jc w:val="center"/>
              <w:rPr>
                <w:rFonts w:hint="eastAsia" w:ascii="宋体" w:hAnsi="宋体" w:cs="宋体"/>
                <w:kern w:val="0"/>
                <w:szCs w:val="21"/>
              </w:rPr>
            </w:pPr>
            <w:r>
              <w:rPr>
                <w:rFonts w:hint="eastAsia" w:ascii="宋体" w:hAnsi="宋体" w:cs="宋体"/>
                <w:kern w:val="0"/>
                <w:szCs w:val="21"/>
              </w:rPr>
              <w:t>40</w:t>
            </w:r>
          </w:p>
        </w:tc>
        <w:tc>
          <w:tcPr>
            <w:tcW w:w="1286" w:type="pct"/>
            <w:noWrap w:val="0"/>
            <w:vAlign w:val="center"/>
          </w:tcPr>
          <w:p w14:paraId="1AF55AA3">
            <w:pPr>
              <w:widowControl/>
              <w:jc w:val="center"/>
              <w:rPr>
                <w:rFonts w:hint="eastAsia" w:ascii="宋体" w:hAnsi="宋体" w:cs="宋体"/>
                <w:kern w:val="0"/>
                <w:szCs w:val="21"/>
              </w:rPr>
            </w:pPr>
            <w:r>
              <w:rPr>
                <w:rFonts w:hint="eastAsia" w:ascii="宋体" w:hAnsi="宋体" w:cs="宋体"/>
                <w:kern w:val="0"/>
                <w:szCs w:val="21"/>
              </w:rPr>
              <w:t>易燃液体</w:t>
            </w:r>
          </w:p>
        </w:tc>
        <w:tc>
          <w:tcPr>
            <w:tcW w:w="450" w:type="pct"/>
            <w:noWrap/>
            <w:vAlign w:val="center"/>
          </w:tcPr>
          <w:p w14:paraId="0FAF6FEF">
            <w:pPr>
              <w:widowControl/>
              <w:jc w:val="center"/>
              <w:rPr>
                <w:rFonts w:hint="eastAsia" w:ascii="宋体" w:hAnsi="宋体" w:cs="宋体"/>
                <w:kern w:val="0"/>
                <w:szCs w:val="21"/>
              </w:rPr>
            </w:pPr>
            <w:r>
              <w:rPr>
                <w:rFonts w:hint="eastAsia" w:ascii="宋体" w:hAnsi="宋体" w:cs="宋体"/>
                <w:kern w:val="0"/>
                <w:szCs w:val="21"/>
              </w:rPr>
              <w:t>50</w:t>
            </w:r>
          </w:p>
        </w:tc>
        <w:tc>
          <w:tcPr>
            <w:tcW w:w="630" w:type="pct"/>
            <w:noWrap/>
            <w:vAlign w:val="center"/>
          </w:tcPr>
          <w:p w14:paraId="72D02ABE">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3CC27657">
            <w:pPr>
              <w:widowControl/>
              <w:jc w:val="center"/>
              <w:rPr>
                <w:rFonts w:hint="eastAsia" w:ascii="宋体" w:hAnsi="宋体" w:cs="宋体"/>
                <w:kern w:val="0"/>
                <w:szCs w:val="21"/>
              </w:rPr>
            </w:pPr>
            <w:r>
              <w:rPr>
                <w:rFonts w:hint="default" w:ascii="宋体" w:hAnsi="宋体" w:cs="宋体"/>
                <w:kern w:val="0"/>
                <w:szCs w:val="21"/>
                <w:lang w:val="en-US" w:eastAsia="zh-CN"/>
              </w:rPr>
              <w:t>4.2</w:t>
            </w:r>
          </w:p>
        </w:tc>
        <w:tc>
          <w:tcPr>
            <w:tcW w:w="559" w:type="pct"/>
            <w:vMerge w:val="continue"/>
            <w:noWrap w:val="0"/>
            <w:vAlign w:val="center"/>
          </w:tcPr>
          <w:p w14:paraId="46C25977">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17D520E7">
            <w:pPr>
              <w:widowControl/>
              <w:jc w:val="center"/>
              <w:textAlignment w:val="center"/>
              <w:rPr>
                <w:rFonts w:hint="eastAsia" w:ascii="宋体" w:hAnsi="宋体" w:cs="宋体"/>
                <w:kern w:val="0"/>
                <w:szCs w:val="21"/>
                <w:lang w:bidi="ar"/>
              </w:rPr>
            </w:pPr>
          </w:p>
        </w:tc>
      </w:tr>
      <w:tr w14:paraId="5729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492A5059">
            <w:pPr>
              <w:widowControl/>
              <w:jc w:val="center"/>
              <w:rPr>
                <w:rFonts w:hint="eastAsia" w:ascii="宋体" w:hAnsi="宋体" w:cs="宋体"/>
                <w:kern w:val="0"/>
                <w:szCs w:val="21"/>
              </w:rPr>
            </w:pPr>
            <w:r>
              <w:rPr>
                <w:rFonts w:hint="eastAsia" w:ascii="宋体" w:hAnsi="宋体" w:cs="宋体"/>
                <w:kern w:val="0"/>
                <w:szCs w:val="21"/>
              </w:rPr>
              <w:t>41</w:t>
            </w:r>
          </w:p>
        </w:tc>
        <w:tc>
          <w:tcPr>
            <w:tcW w:w="1286" w:type="pct"/>
            <w:noWrap w:val="0"/>
            <w:vAlign w:val="center"/>
          </w:tcPr>
          <w:p w14:paraId="73D661A8">
            <w:pPr>
              <w:widowControl/>
              <w:jc w:val="center"/>
              <w:rPr>
                <w:rFonts w:hint="eastAsia" w:ascii="宋体" w:hAnsi="宋体" w:cs="宋体"/>
                <w:kern w:val="0"/>
                <w:szCs w:val="21"/>
              </w:rPr>
            </w:pPr>
            <w:r>
              <w:rPr>
                <w:rFonts w:hint="eastAsia" w:ascii="宋体" w:hAnsi="宋体" w:cs="宋体"/>
                <w:kern w:val="0"/>
                <w:szCs w:val="21"/>
              </w:rPr>
              <w:t>禁止合闸"标识牌</w:t>
            </w:r>
          </w:p>
        </w:tc>
        <w:tc>
          <w:tcPr>
            <w:tcW w:w="450" w:type="pct"/>
            <w:noWrap/>
            <w:vAlign w:val="center"/>
          </w:tcPr>
          <w:p w14:paraId="489BA667">
            <w:pPr>
              <w:widowControl/>
              <w:jc w:val="center"/>
              <w:rPr>
                <w:rFonts w:hint="eastAsia" w:ascii="宋体" w:hAnsi="宋体" w:cs="宋体"/>
                <w:kern w:val="0"/>
                <w:szCs w:val="21"/>
              </w:rPr>
            </w:pPr>
            <w:r>
              <w:rPr>
                <w:rFonts w:hint="eastAsia" w:ascii="宋体" w:hAnsi="宋体" w:cs="宋体"/>
                <w:kern w:val="0"/>
                <w:szCs w:val="21"/>
              </w:rPr>
              <w:t>20</w:t>
            </w:r>
          </w:p>
        </w:tc>
        <w:tc>
          <w:tcPr>
            <w:tcW w:w="630" w:type="pct"/>
            <w:noWrap/>
            <w:vAlign w:val="center"/>
          </w:tcPr>
          <w:p w14:paraId="15BB502C">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10686DBF">
            <w:pPr>
              <w:widowControl/>
              <w:jc w:val="center"/>
              <w:rPr>
                <w:rFonts w:hint="eastAsia" w:ascii="宋体" w:hAnsi="宋体" w:cs="宋体"/>
                <w:kern w:val="0"/>
                <w:szCs w:val="21"/>
              </w:rPr>
            </w:pPr>
            <w:r>
              <w:rPr>
                <w:rFonts w:hint="default" w:ascii="宋体" w:hAnsi="宋体" w:cs="宋体"/>
                <w:kern w:val="0"/>
                <w:szCs w:val="21"/>
                <w:lang w:val="en-US" w:eastAsia="zh-CN"/>
              </w:rPr>
              <w:t>11</w:t>
            </w:r>
          </w:p>
        </w:tc>
        <w:tc>
          <w:tcPr>
            <w:tcW w:w="559" w:type="pct"/>
            <w:vMerge w:val="continue"/>
            <w:noWrap w:val="0"/>
            <w:vAlign w:val="center"/>
          </w:tcPr>
          <w:p w14:paraId="7221DB92">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4DF535CE">
            <w:pPr>
              <w:widowControl/>
              <w:jc w:val="center"/>
              <w:textAlignment w:val="center"/>
              <w:rPr>
                <w:rFonts w:hint="eastAsia" w:ascii="宋体" w:hAnsi="宋体" w:cs="宋体"/>
                <w:kern w:val="0"/>
                <w:szCs w:val="21"/>
                <w:lang w:bidi="ar"/>
              </w:rPr>
            </w:pPr>
          </w:p>
        </w:tc>
      </w:tr>
      <w:tr w14:paraId="3555C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0F49FD6C">
            <w:pPr>
              <w:widowControl/>
              <w:jc w:val="center"/>
              <w:rPr>
                <w:rFonts w:hint="eastAsia" w:ascii="宋体" w:hAnsi="宋体" w:cs="宋体"/>
                <w:kern w:val="0"/>
                <w:szCs w:val="21"/>
              </w:rPr>
            </w:pPr>
            <w:r>
              <w:rPr>
                <w:rFonts w:hint="eastAsia" w:ascii="宋体" w:hAnsi="宋体" w:cs="宋体"/>
                <w:kern w:val="0"/>
                <w:szCs w:val="21"/>
              </w:rPr>
              <w:t>42</w:t>
            </w:r>
          </w:p>
        </w:tc>
        <w:tc>
          <w:tcPr>
            <w:tcW w:w="1286" w:type="pct"/>
            <w:noWrap w:val="0"/>
            <w:vAlign w:val="center"/>
          </w:tcPr>
          <w:p w14:paraId="3690C44E">
            <w:pPr>
              <w:widowControl/>
              <w:jc w:val="center"/>
              <w:rPr>
                <w:rFonts w:hint="eastAsia" w:ascii="宋体" w:hAnsi="宋体" w:cs="宋体"/>
                <w:kern w:val="0"/>
                <w:szCs w:val="21"/>
              </w:rPr>
            </w:pPr>
            <w:r>
              <w:rPr>
                <w:rFonts w:hint="eastAsia" w:ascii="宋体" w:hAnsi="宋体" w:cs="宋体"/>
                <w:kern w:val="0"/>
                <w:szCs w:val="21"/>
              </w:rPr>
              <w:t>禁止分闸"标识牌</w:t>
            </w:r>
          </w:p>
        </w:tc>
        <w:tc>
          <w:tcPr>
            <w:tcW w:w="450" w:type="pct"/>
            <w:noWrap/>
            <w:vAlign w:val="center"/>
          </w:tcPr>
          <w:p w14:paraId="4771C83B">
            <w:pPr>
              <w:widowControl/>
              <w:jc w:val="center"/>
              <w:rPr>
                <w:rFonts w:hint="eastAsia" w:ascii="宋体" w:hAnsi="宋体" w:cs="宋体"/>
                <w:kern w:val="0"/>
                <w:szCs w:val="21"/>
              </w:rPr>
            </w:pPr>
            <w:r>
              <w:rPr>
                <w:rFonts w:hint="eastAsia" w:ascii="宋体" w:hAnsi="宋体" w:cs="宋体"/>
                <w:kern w:val="0"/>
                <w:szCs w:val="21"/>
              </w:rPr>
              <w:t>20</w:t>
            </w:r>
          </w:p>
        </w:tc>
        <w:tc>
          <w:tcPr>
            <w:tcW w:w="630" w:type="pct"/>
            <w:noWrap/>
            <w:vAlign w:val="center"/>
          </w:tcPr>
          <w:p w14:paraId="4B3EA731">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6120CA6D">
            <w:pPr>
              <w:widowControl/>
              <w:jc w:val="center"/>
              <w:rPr>
                <w:rFonts w:hint="eastAsia" w:ascii="宋体" w:hAnsi="宋体" w:cs="宋体"/>
                <w:kern w:val="0"/>
                <w:szCs w:val="21"/>
              </w:rPr>
            </w:pPr>
            <w:r>
              <w:rPr>
                <w:rFonts w:hint="default" w:ascii="宋体" w:hAnsi="宋体" w:cs="宋体"/>
                <w:kern w:val="0"/>
                <w:szCs w:val="21"/>
                <w:lang w:val="en-US" w:eastAsia="zh-CN"/>
              </w:rPr>
              <w:t>11</w:t>
            </w:r>
          </w:p>
        </w:tc>
        <w:tc>
          <w:tcPr>
            <w:tcW w:w="559" w:type="pct"/>
            <w:vMerge w:val="continue"/>
            <w:noWrap w:val="0"/>
            <w:vAlign w:val="center"/>
          </w:tcPr>
          <w:p w14:paraId="4AA43748">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436AB58E">
            <w:pPr>
              <w:widowControl/>
              <w:jc w:val="center"/>
              <w:textAlignment w:val="center"/>
              <w:rPr>
                <w:rFonts w:hint="eastAsia" w:ascii="宋体" w:hAnsi="宋体" w:cs="宋体"/>
                <w:kern w:val="0"/>
                <w:szCs w:val="21"/>
                <w:lang w:bidi="ar"/>
              </w:rPr>
            </w:pPr>
          </w:p>
        </w:tc>
      </w:tr>
      <w:tr w14:paraId="4B64B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7D3EE005">
            <w:pPr>
              <w:widowControl/>
              <w:jc w:val="center"/>
              <w:rPr>
                <w:rFonts w:hint="eastAsia" w:ascii="宋体" w:hAnsi="宋体" w:cs="宋体"/>
                <w:kern w:val="0"/>
                <w:szCs w:val="21"/>
              </w:rPr>
            </w:pPr>
            <w:r>
              <w:rPr>
                <w:rFonts w:hint="eastAsia" w:ascii="宋体" w:hAnsi="宋体" w:cs="宋体"/>
                <w:kern w:val="0"/>
                <w:szCs w:val="21"/>
              </w:rPr>
              <w:t>43</w:t>
            </w:r>
          </w:p>
        </w:tc>
        <w:tc>
          <w:tcPr>
            <w:tcW w:w="1286" w:type="pct"/>
            <w:noWrap w:val="0"/>
            <w:vAlign w:val="center"/>
          </w:tcPr>
          <w:p w14:paraId="75283A54">
            <w:pPr>
              <w:widowControl/>
              <w:jc w:val="center"/>
              <w:rPr>
                <w:rFonts w:hint="eastAsia" w:ascii="宋体" w:hAnsi="宋体" w:cs="宋体"/>
                <w:kern w:val="0"/>
                <w:szCs w:val="21"/>
              </w:rPr>
            </w:pPr>
            <w:r>
              <w:rPr>
                <w:rFonts w:hint="eastAsia" w:ascii="宋体" w:hAnsi="宋体" w:cs="宋体"/>
                <w:kern w:val="0"/>
                <w:szCs w:val="21"/>
              </w:rPr>
              <w:t>运行中"标识牌</w:t>
            </w:r>
          </w:p>
        </w:tc>
        <w:tc>
          <w:tcPr>
            <w:tcW w:w="450" w:type="pct"/>
            <w:noWrap/>
            <w:vAlign w:val="center"/>
          </w:tcPr>
          <w:p w14:paraId="4A58AACC">
            <w:pPr>
              <w:widowControl/>
              <w:jc w:val="center"/>
              <w:rPr>
                <w:rFonts w:hint="eastAsia" w:ascii="宋体" w:hAnsi="宋体" w:cs="宋体"/>
                <w:kern w:val="0"/>
                <w:szCs w:val="21"/>
              </w:rPr>
            </w:pPr>
            <w:r>
              <w:rPr>
                <w:rFonts w:hint="eastAsia" w:ascii="宋体" w:hAnsi="宋体" w:cs="宋体"/>
                <w:kern w:val="0"/>
                <w:szCs w:val="21"/>
              </w:rPr>
              <w:t>20</w:t>
            </w:r>
          </w:p>
        </w:tc>
        <w:tc>
          <w:tcPr>
            <w:tcW w:w="630" w:type="pct"/>
            <w:noWrap/>
            <w:vAlign w:val="center"/>
          </w:tcPr>
          <w:p w14:paraId="0892DBC7">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19933C00">
            <w:pPr>
              <w:widowControl/>
              <w:jc w:val="center"/>
              <w:rPr>
                <w:rFonts w:hint="eastAsia" w:ascii="宋体" w:hAnsi="宋体" w:cs="宋体"/>
                <w:kern w:val="0"/>
                <w:szCs w:val="21"/>
              </w:rPr>
            </w:pPr>
            <w:r>
              <w:rPr>
                <w:rFonts w:hint="default" w:ascii="宋体" w:hAnsi="宋体" w:cs="宋体"/>
                <w:kern w:val="0"/>
                <w:szCs w:val="21"/>
                <w:lang w:val="en-US" w:eastAsia="zh-CN"/>
              </w:rPr>
              <w:t>11</w:t>
            </w:r>
          </w:p>
        </w:tc>
        <w:tc>
          <w:tcPr>
            <w:tcW w:w="559" w:type="pct"/>
            <w:vMerge w:val="continue"/>
            <w:noWrap w:val="0"/>
            <w:vAlign w:val="center"/>
          </w:tcPr>
          <w:p w14:paraId="28372583">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01FCC541">
            <w:pPr>
              <w:widowControl/>
              <w:jc w:val="center"/>
              <w:textAlignment w:val="center"/>
              <w:rPr>
                <w:rFonts w:hint="eastAsia" w:ascii="宋体" w:hAnsi="宋体" w:cs="宋体"/>
                <w:kern w:val="0"/>
                <w:szCs w:val="21"/>
                <w:lang w:bidi="ar"/>
              </w:rPr>
            </w:pPr>
          </w:p>
        </w:tc>
      </w:tr>
      <w:tr w14:paraId="520D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46C07677">
            <w:pPr>
              <w:widowControl/>
              <w:jc w:val="center"/>
              <w:rPr>
                <w:rFonts w:hint="eastAsia" w:ascii="宋体" w:hAnsi="宋体" w:cs="宋体"/>
                <w:kern w:val="0"/>
                <w:szCs w:val="21"/>
              </w:rPr>
            </w:pPr>
            <w:r>
              <w:rPr>
                <w:rFonts w:hint="eastAsia" w:ascii="宋体" w:hAnsi="宋体" w:cs="宋体"/>
                <w:kern w:val="0"/>
                <w:szCs w:val="21"/>
              </w:rPr>
              <w:t>44</w:t>
            </w:r>
          </w:p>
        </w:tc>
        <w:tc>
          <w:tcPr>
            <w:tcW w:w="1286" w:type="pct"/>
            <w:noWrap w:val="0"/>
            <w:vAlign w:val="center"/>
          </w:tcPr>
          <w:p w14:paraId="3A4D552A">
            <w:pPr>
              <w:widowControl/>
              <w:jc w:val="center"/>
              <w:rPr>
                <w:rFonts w:hint="eastAsia" w:ascii="宋体" w:hAnsi="宋体" w:cs="宋体"/>
                <w:kern w:val="0"/>
                <w:szCs w:val="21"/>
              </w:rPr>
            </w:pPr>
            <w:r>
              <w:rPr>
                <w:rFonts w:hint="eastAsia" w:ascii="宋体" w:hAnsi="宋体" w:cs="宋体"/>
                <w:kern w:val="0"/>
                <w:szCs w:val="21"/>
              </w:rPr>
              <w:t>停用"标识牌</w:t>
            </w:r>
          </w:p>
        </w:tc>
        <w:tc>
          <w:tcPr>
            <w:tcW w:w="450" w:type="pct"/>
            <w:noWrap/>
            <w:vAlign w:val="center"/>
          </w:tcPr>
          <w:p w14:paraId="70A5E542">
            <w:pPr>
              <w:widowControl/>
              <w:jc w:val="center"/>
              <w:rPr>
                <w:rFonts w:hint="eastAsia" w:ascii="宋体" w:hAnsi="宋体" w:cs="宋体"/>
                <w:kern w:val="0"/>
                <w:szCs w:val="21"/>
              </w:rPr>
            </w:pPr>
            <w:r>
              <w:rPr>
                <w:rFonts w:hint="eastAsia" w:ascii="宋体" w:hAnsi="宋体" w:cs="宋体"/>
                <w:kern w:val="0"/>
                <w:szCs w:val="21"/>
              </w:rPr>
              <w:t>20</w:t>
            </w:r>
          </w:p>
        </w:tc>
        <w:tc>
          <w:tcPr>
            <w:tcW w:w="630" w:type="pct"/>
            <w:noWrap/>
            <w:vAlign w:val="center"/>
          </w:tcPr>
          <w:p w14:paraId="3B195533">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09C5390A">
            <w:pPr>
              <w:widowControl/>
              <w:jc w:val="center"/>
              <w:rPr>
                <w:rFonts w:hint="eastAsia" w:ascii="宋体" w:hAnsi="宋体" w:cs="宋体"/>
                <w:kern w:val="0"/>
                <w:szCs w:val="21"/>
              </w:rPr>
            </w:pPr>
            <w:r>
              <w:rPr>
                <w:rFonts w:hint="default" w:ascii="宋体" w:hAnsi="宋体" w:cs="宋体"/>
                <w:kern w:val="0"/>
                <w:szCs w:val="21"/>
                <w:lang w:val="en-US" w:eastAsia="zh-CN"/>
              </w:rPr>
              <w:t>11</w:t>
            </w:r>
          </w:p>
        </w:tc>
        <w:tc>
          <w:tcPr>
            <w:tcW w:w="559" w:type="pct"/>
            <w:vMerge w:val="continue"/>
            <w:noWrap w:val="0"/>
            <w:vAlign w:val="center"/>
          </w:tcPr>
          <w:p w14:paraId="5DA7E247">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05C71722">
            <w:pPr>
              <w:widowControl/>
              <w:jc w:val="center"/>
              <w:textAlignment w:val="center"/>
              <w:rPr>
                <w:rFonts w:hint="eastAsia" w:ascii="宋体" w:hAnsi="宋体" w:cs="宋体"/>
                <w:kern w:val="0"/>
                <w:szCs w:val="21"/>
                <w:lang w:bidi="ar"/>
              </w:rPr>
            </w:pPr>
          </w:p>
        </w:tc>
      </w:tr>
      <w:tr w14:paraId="207C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726E3CF1">
            <w:pPr>
              <w:widowControl/>
              <w:jc w:val="center"/>
              <w:rPr>
                <w:rFonts w:hint="eastAsia" w:ascii="宋体" w:hAnsi="宋体" w:cs="宋体"/>
                <w:kern w:val="0"/>
                <w:szCs w:val="21"/>
              </w:rPr>
            </w:pPr>
            <w:r>
              <w:rPr>
                <w:rFonts w:hint="eastAsia" w:ascii="宋体" w:hAnsi="宋体" w:cs="宋体"/>
                <w:kern w:val="0"/>
                <w:szCs w:val="21"/>
              </w:rPr>
              <w:t>45</w:t>
            </w:r>
          </w:p>
        </w:tc>
        <w:tc>
          <w:tcPr>
            <w:tcW w:w="1286" w:type="pct"/>
            <w:noWrap w:val="0"/>
            <w:vAlign w:val="center"/>
          </w:tcPr>
          <w:p w14:paraId="5E32EC9E">
            <w:pPr>
              <w:widowControl/>
              <w:jc w:val="center"/>
              <w:rPr>
                <w:rFonts w:hint="eastAsia" w:ascii="宋体" w:hAnsi="宋体" w:cs="宋体"/>
                <w:kern w:val="0"/>
                <w:szCs w:val="21"/>
              </w:rPr>
            </w:pPr>
            <w:r>
              <w:rPr>
                <w:rFonts w:hint="eastAsia" w:ascii="宋体" w:hAnsi="宋体" w:cs="宋体"/>
                <w:kern w:val="0"/>
                <w:szCs w:val="21"/>
              </w:rPr>
              <w:t>磁吸合闸"标识牌</w:t>
            </w:r>
          </w:p>
        </w:tc>
        <w:tc>
          <w:tcPr>
            <w:tcW w:w="450" w:type="pct"/>
            <w:noWrap/>
            <w:vAlign w:val="center"/>
          </w:tcPr>
          <w:p w14:paraId="483AD83C">
            <w:pPr>
              <w:widowControl/>
              <w:jc w:val="center"/>
              <w:rPr>
                <w:rFonts w:hint="eastAsia" w:ascii="宋体" w:hAnsi="宋体" w:cs="宋体"/>
                <w:kern w:val="0"/>
                <w:szCs w:val="21"/>
              </w:rPr>
            </w:pPr>
            <w:r>
              <w:rPr>
                <w:rFonts w:hint="eastAsia" w:ascii="宋体" w:hAnsi="宋体" w:cs="宋体"/>
                <w:kern w:val="0"/>
                <w:szCs w:val="21"/>
              </w:rPr>
              <w:t>270</w:t>
            </w:r>
          </w:p>
        </w:tc>
        <w:tc>
          <w:tcPr>
            <w:tcW w:w="630" w:type="pct"/>
            <w:noWrap/>
            <w:vAlign w:val="center"/>
          </w:tcPr>
          <w:p w14:paraId="1FFE073A">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256A5DE7">
            <w:pPr>
              <w:widowControl/>
              <w:jc w:val="center"/>
              <w:rPr>
                <w:rFonts w:hint="eastAsia" w:ascii="宋体" w:hAnsi="宋体" w:cs="宋体"/>
                <w:kern w:val="0"/>
                <w:szCs w:val="21"/>
              </w:rPr>
            </w:pPr>
            <w:r>
              <w:rPr>
                <w:rFonts w:hint="default" w:ascii="宋体" w:hAnsi="宋体" w:cs="宋体"/>
                <w:kern w:val="0"/>
                <w:szCs w:val="21"/>
                <w:lang w:val="en-US" w:eastAsia="zh-CN"/>
              </w:rPr>
              <w:t>3.5</w:t>
            </w:r>
          </w:p>
        </w:tc>
        <w:tc>
          <w:tcPr>
            <w:tcW w:w="559" w:type="pct"/>
            <w:vMerge w:val="continue"/>
            <w:noWrap w:val="0"/>
            <w:vAlign w:val="center"/>
          </w:tcPr>
          <w:p w14:paraId="5A6C8A2B">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238ED126">
            <w:pPr>
              <w:widowControl/>
              <w:jc w:val="center"/>
              <w:textAlignment w:val="center"/>
              <w:rPr>
                <w:rFonts w:hint="eastAsia" w:ascii="宋体" w:hAnsi="宋体" w:cs="宋体"/>
                <w:kern w:val="0"/>
                <w:szCs w:val="21"/>
                <w:lang w:bidi="ar"/>
              </w:rPr>
            </w:pPr>
          </w:p>
        </w:tc>
      </w:tr>
      <w:tr w14:paraId="50E5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6B6151FB">
            <w:pPr>
              <w:widowControl/>
              <w:jc w:val="center"/>
              <w:rPr>
                <w:rFonts w:hint="eastAsia" w:ascii="宋体" w:hAnsi="宋体" w:cs="宋体"/>
                <w:kern w:val="0"/>
                <w:szCs w:val="21"/>
              </w:rPr>
            </w:pPr>
            <w:r>
              <w:rPr>
                <w:rFonts w:hint="eastAsia" w:ascii="宋体" w:hAnsi="宋体" w:cs="宋体"/>
                <w:kern w:val="0"/>
                <w:szCs w:val="21"/>
              </w:rPr>
              <w:t>46</w:t>
            </w:r>
          </w:p>
        </w:tc>
        <w:tc>
          <w:tcPr>
            <w:tcW w:w="1286" w:type="pct"/>
            <w:noWrap w:val="0"/>
            <w:vAlign w:val="center"/>
          </w:tcPr>
          <w:p w14:paraId="3362C208">
            <w:pPr>
              <w:widowControl/>
              <w:jc w:val="center"/>
              <w:rPr>
                <w:rFonts w:hint="eastAsia" w:ascii="宋体" w:hAnsi="宋体" w:cs="宋体"/>
                <w:kern w:val="0"/>
                <w:szCs w:val="21"/>
              </w:rPr>
            </w:pPr>
            <w:r>
              <w:rPr>
                <w:rFonts w:hint="eastAsia" w:ascii="宋体" w:hAnsi="宋体" w:cs="宋体"/>
                <w:kern w:val="0"/>
                <w:szCs w:val="21"/>
              </w:rPr>
              <w:t>磁吸分闸 "标识牌</w:t>
            </w:r>
          </w:p>
        </w:tc>
        <w:tc>
          <w:tcPr>
            <w:tcW w:w="450" w:type="pct"/>
            <w:noWrap/>
            <w:vAlign w:val="center"/>
          </w:tcPr>
          <w:p w14:paraId="3F14DC15">
            <w:pPr>
              <w:widowControl/>
              <w:jc w:val="center"/>
              <w:rPr>
                <w:rFonts w:hint="eastAsia" w:ascii="宋体" w:hAnsi="宋体" w:cs="宋体"/>
                <w:kern w:val="0"/>
                <w:szCs w:val="21"/>
              </w:rPr>
            </w:pPr>
            <w:r>
              <w:rPr>
                <w:rFonts w:hint="eastAsia" w:ascii="宋体" w:hAnsi="宋体" w:cs="宋体"/>
                <w:kern w:val="0"/>
                <w:szCs w:val="21"/>
              </w:rPr>
              <w:t>50</w:t>
            </w:r>
          </w:p>
        </w:tc>
        <w:tc>
          <w:tcPr>
            <w:tcW w:w="630" w:type="pct"/>
            <w:noWrap/>
            <w:vAlign w:val="center"/>
          </w:tcPr>
          <w:p w14:paraId="4FED0CA4">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7D610288">
            <w:pPr>
              <w:widowControl/>
              <w:jc w:val="center"/>
              <w:rPr>
                <w:rFonts w:hint="eastAsia" w:ascii="宋体" w:hAnsi="宋体" w:cs="宋体"/>
                <w:kern w:val="0"/>
                <w:szCs w:val="21"/>
              </w:rPr>
            </w:pPr>
            <w:r>
              <w:rPr>
                <w:rFonts w:hint="default" w:ascii="宋体" w:hAnsi="宋体" w:cs="宋体"/>
                <w:kern w:val="0"/>
                <w:szCs w:val="21"/>
                <w:lang w:val="en-US" w:eastAsia="zh-CN"/>
              </w:rPr>
              <w:t>3.5</w:t>
            </w:r>
          </w:p>
        </w:tc>
        <w:tc>
          <w:tcPr>
            <w:tcW w:w="559" w:type="pct"/>
            <w:vMerge w:val="continue"/>
            <w:noWrap w:val="0"/>
            <w:vAlign w:val="center"/>
          </w:tcPr>
          <w:p w14:paraId="5DF2A874">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43B4FF22">
            <w:pPr>
              <w:widowControl/>
              <w:jc w:val="center"/>
              <w:textAlignment w:val="center"/>
              <w:rPr>
                <w:rFonts w:hint="eastAsia" w:ascii="宋体" w:hAnsi="宋体" w:cs="宋体"/>
                <w:kern w:val="0"/>
                <w:szCs w:val="21"/>
                <w:lang w:bidi="ar"/>
              </w:rPr>
            </w:pPr>
          </w:p>
        </w:tc>
      </w:tr>
      <w:tr w14:paraId="67AF2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40F772A0">
            <w:pPr>
              <w:widowControl/>
              <w:jc w:val="center"/>
              <w:rPr>
                <w:rFonts w:hint="eastAsia" w:ascii="宋体" w:hAnsi="宋体" w:cs="宋体"/>
                <w:kern w:val="0"/>
                <w:szCs w:val="21"/>
              </w:rPr>
            </w:pPr>
            <w:r>
              <w:rPr>
                <w:rFonts w:hint="eastAsia" w:ascii="宋体" w:hAnsi="宋体" w:cs="宋体"/>
                <w:kern w:val="0"/>
                <w:szCs w:val="21"/>
              </w:rPr>
              <w:t>47</w:t>
            </w:r>
          </w:p>
        </w:tc>
        <w:tc>
          <w:tcPr>
            <w:tcW w:w="1286" w:type="pct"/>
            <w:noWrap w:val="0"/>
            <w:vAlign w:val="center"/>
          </w:tcPr>
          <w:p w14:paraId="1EE9A329">
            <w:pPr>
              <w:widowControl/>
              <w:jc w:val="center"/>
              <w:rPr>
                <w:rFonts w:hint="eastAsia" w:ascii="宋体" w:hAnsi="宋体" w:cs="宋体"/>
                <w:kern w:val="0"/>
                <w:szCs w:val="21"/>
              </w:rPr>
            </w:pPr>
            <w:r>
              <w:rPr>
                <w:rFonts w:hint="eastAsia" w:ascii="宋体" w:hAnsi="宋体" w:cs="宋体"/>
                <w:kern w:val="0"/>
                <w:szCs w:val="21"/>
              </w:rPr>
              <w:t>常闭标识牌</w:t>
            </w:r>
          </w:p>
        </w:tc>
        <w:tc>
          <w:tcPr>
            <w:tcW w:w="450" w:type="pct"/>
            <w:noWrap/>
            <w:vAlign w:val="center"/>
          </w:tcPr>
          <w:p w14:paraId="132ABA42">
            <w:pPr>
              <w:widowControl/>
              <w:jc w:val="center"/>
              <w:rPr>
                <w:rFonts w:hint="eastAsia" w:ascii="宋体" w:hAnsi="宋体" w:cs="宋体"/>
                <w:kern w:val="0"/>
                <w:szCs w:val="21"/>
              </w:rPr>
            </w:pPr>
            <w:r>
              <w:rPr>
                <w:rFonts w:hint="eastAsia" w:ascii="宋体" w:hAnsi="宋体" w:cs="宋体"/>
                <w:kern w:val="0"/>
                <w:szCs w:val="21"/>
              </w:rPr>
              <w:t>20</w:t>
            </w:r>
          </w:p>
        </w:tc>
        <w:tc>
          <w:tcPr>
            <w:tcW w:w="630" w:type="pct"/>
            <w:noWrap/>
            <w:vAlign w:val="center"/>
          </w:tcPr>
          <w:p w14:paraId="3133FA92">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6B00B3F9">
            <w:pPr>
              <w:widowControl/>
              <w:jc w:val="center"/>
              <w:rPr>
                <w:rFonts w:hint="eastAsia" w:ascii="宋体" w:hAnsi="宋体" w:cs="宋体"/>
                <w:kern w:val="0"/>
                <w:szCs w:val="21"/>
              </w:rPr>
            </w:pPr>
            <w:r>
              <w:rPr>
                <w:rFonts w:hint="default" w:ascii="宋体" w:hAnsi="宋体" w:cs="宋体"/>
                <w:kern w:val="0"/>
                <w:szCs w:val="21"/>
                <w:lang w:val="en-US" w:eastAsia="zh-CN"/>
              </w:rPr>
              <w:t>7</w:t>
            </w:r>
          </w:p>
        </w:tc>
        <w:tc>
          <w:tcPr>
            <w:tcW w:w="559" w:type="pct"/>
            <w:vMerge w:val="continue"/>
            <w:noWrap w:val="0"/>
            <w:vAlign w:val="center"/>
          </w:tcPr>
          <w:p w14:paraId="2CD058BD">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776400EF">
            <w:pPr>
              <w:widowControl/>
              <w:jc w:val="center"/>
              <w:textAlignment w:val="center"/>
              <w:rPr>
                <w:rFonts w:hint="eastAsia" w:ascii="宋体" w:hAnsi="宋体" w:cs="宋体"/>
                <w:kern w:val="0"/>
                <w:szCs w:val="21"/>
                <w:lang w:bidi="ar"/>
              </w:rPr>
            </w:pPr>
          </w:p>
        </w:tc>
      </w:tr>
      <w:tr w14:paraId="341B1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58D38CC9">
            <w:pPr>
              <w:widowControl/>
              <w:jc w:val="center"/>
              <w:rPr>
                <w:rFonts w:hint="eastAsia" w:ascii="宋体" w:hAnsi="宋体" w:cs="宋体"/>
                <w:kern w:val="0"/>
                <w:szCs w:val="21"/>
              </w:rPr>
            </w:pPr>
            <w:r>
              <w:rPr>
                <w:rFonts w:hint="eastAsia" w:ascii="宋体" w:hAnsi="宋体" w:cs="宋体"/>
                <w:kern w:val="0"/>
                <w:szCs w:val="21"/>
              </w:rPr>
              <w:t>48</w:t>
            </w:r>
          </w:p>
        </w:tc>
        <w:tc>
          <w:tcPr>
            <w:tcW w:w="1286" w:type="pct"/>
            <w:noWrap w:val="0"/>
            <w:vAlign w:val="center"/>
          </w:tcPr>
          <w:p w14:paraId="57B10173">
            <w:pPr>
              <w:widowControl/>
              <w:jc w:val="center"/>
              <w:rPr>
                <w:rFonts w:hint="eastAsia" w:ascii="宋体" w:hAnsi="宋体" w:cs="宋体"/>
                <w:kern w:val="0"/>
                <w:szCs w:val="21"/>
              </w:rPr>
            </w:pPr>
            <w:r>
              <w:rPr>
                <w:rFonts w:hint="eastAsia" w:ascii="宋体" w:hAnsi="宋体" w:cs="宋体"/>
                <w:kern w:val="0"/>
                <w:szCs w:val="21"/>
              </w:rPr>
              <w:t>常开标识牌</w:t>
            </w:r>
          </w:p>
        </w:tc>
        <w:tc>
          <w:tcPr>
            <w:tcW w:w="450" w:type="pct"/>
            <w:noWrap/>
            <w:vAlign w:val="center"/>
          </w:tcPr>
          <w:p w14:paraId="2C605833">
            <w:pPr>
              <w:widowControl/>
              <w:jc w:val="center"/>
              <w:rPr>
                <w:rFonts w:hint="eastAsia" w:ascii="宋体" w:hAnsi="宋体" w:cs="宋体"/>
                <w:kern w:val="0"/>
                <w:szCs w:val="21"/>
              </w:rPr>
            </w:pPr>
            <w:r>
              <w:rPr>
                <w:rFonts w:hint="eastAsia" w:ascii="宋体" w:hAnsi="宋体" w:cs="宋体"/>
                <w:kern w:val="0"/>
                <w:szCs w:val="21"/>
              </w:rPr>
              <w:t>150</w:t>
            </w:r>
          </w:p>
        </w:tc>
        <w:tc>
          <w:tcPr>
            <w:tcW w:w="630" w:type="pct"/>
            <w:noWrap/>
            <w:vAlign w:val="center"/>
          </w:tcPr>
          <w:p w14:paraId="18C3E54D">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08763DDB">
            <w:pPr>
              <w:widowControl/>
              <w:jc w:val="center"/>
              <w:rPr>
                <w:rFonts w:hint="eastAsia" w:ascii="宋体" w:hAnsi="宋体" w:cs="宋体"/>
                <w:kern w:val="0"/>
                <w:szCs w:val="21"/>
              </w:rPr>
            </w:pPr>
            <w:r>
              <w:rPr>
                <w:rFonts w:hint="default" w:ascii="宋体" w:hAnsi="宋体" w:cs="宋体"/>
                <w:kern w:val="0"/>
                <w:szCs w:val="21"/>
                <w:lang w:val="en-US" w:eastAsia="zh-CN"/>
              </w:rPr>
              <w:t>7</w:t>
            </w:r>
          </w:p>
        </w:tc>
        <w:tc>
          <w:tcPr>
            <w:tcW w:w="559" w:type="pct"/>
            <w:vMerge w:val="continue"/>
            <w:noWrap w:val="0"/>
            <w:vAlign w:val="center"/>
          </w:tcPr>
          <w:p w14:paraId="65794F5C">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21A6BBC8">
            <w:pPr>
              <w:widowControl/>
              <w:jc w:val="center"/>
              <w:textAlignment w:val="center"/>
              <w:rPr>
                <w:rFonts w:hint="eastAsia" w:ascii="宋体" w:hAnsi="宋体" w:cs="宋体"/>
                <w:kern w:val="0"/>
                <w:szCs w:val="21"/>
                <w:lang w:bidi="ar"/>
              </w:rPr>
            </w:pPr>
          </w:p>
        </w:tc>
      </w:tr>
      <w:tr w14:paraId="4D012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439969EF">
            <w:pPr>
              <w:widowControl/>
              <w:jc w:val="center"/>
              <w:rPr>
                <w:rFonts w:hint="eastAsia" w:ascii="宋体" w:hAnsi="宋体" w:cs="宋体"/>
                <w:kern w:val="0"/>
                <w:szCs w:val="21"/>
              </w:rPr>
            </w:pPr>
            <w:r>
              <w:rPr>
                <w:rFonts w:hint="eastAsia" w:ascii="宋体" w:hAnsi="宋体" w:cs="宋体"/>
                <w:kern w:val="0"/>
                <w:szCs w:val="21"/>
              </w:rPr>
              <w:t>49</w:t>
            </w:r>
          </w:p>
        </w:tc>
        <w:tc>
          <w:tcPr>
            <w:tcW w:w="1286" w:type="pct"/>
            <w:noWrap w:val="0"/>
            <w:vAlign w:val="center"/>
          </w:tcPr>
          <w:p w14:paraId="1D532542">
            <w:pPr>
              <w:widowControl/>
              <w:jc w:val="center"/>
              <w:rPr>
                <w:rFonts w:hint="eastAsia" w:ascii="宋体" w:hAnsi="宋体" w:cs="宋体"/>
                <w:kern w:val="0"/>
                <w:szCs w:val="21"/>
              </w:rPr>
            </w:pPr>
            <w:r>
              <w:rPr>
                <w:rFonts w:hint="eastAsia" w:ascii="宋体" w:hAnsi="宋体" w:cs="宋体"/>
                <w:kern w:val="0"/>
                <w:szCs w:val="21"/>
              </w:rPr>
              <w:t>推标识牌</w:t>
            </w:r>
          </w:p>
        </w:tc>
        <w:tc>
          <w:tcPr>
            <w:tcW w:w="450" w:type="pct"/>
            <w:noWrap/>
            <w:vAlign w:val="center"/>
          </w:tcPr>
          <w:p w14:paraId="27A3BC1C">
            <w:pPr>
              <w:widowControl/>
              <w:jc w:val="center"/>
              <w:rPr>
                <w:rFonts w:hint="eastAsia" w:ascii="宋体" w:hAnsi="宋体" w:cs="宋体"/>
                <w:kern w:val="0"/>
                <w:szCs w:val="21"/>
              </w:rPr>
            </w:pPr>
            <w:r>
              <w:rPr>
                <w:rFonts w:hint="eastAsia" w:ascii="宋体" w:hAnsi="宋体" w:cs="宋体"/>
                <w:kern w:val="0"/>
                <w:szCs w:val="21"/>
              </w:rPr>
              <w:t>900</w:t>
            </w:r>
          </w:p>
        </w:tc>
        <w:tc>
          <w:tcPr>
            <w:tcW w:w="630" w:type="pct"/>
            <w:noWrap/>
            <w:vAlign w:val="center"/>
          </w:tcPr>
          <w:p w14:paraId="34C59040">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74859903">
            <w:pPr>
              <w:widowControl/>
              <w:jc w:val="center"/>
              <w:rPr>
                <w:rFonts w:hint="eastAsia" w:ascii="宋体" w:hAnsi="宋体" w:cs="宋体"/>
                <w:kern w:val="0"/>
                <w:szCs w:val="21"/>
              </w:rPr>
            </w:pPr>
            <w:r>
              <w:rPr>
                <w:rFonts w:hint="default" w:ascii="宋体" w:hAnsi="宋体" w:cs="宋体"/>
                <w:kern w:val="0"/>
                <w:szCs w:val="21"/>
                <w:lang w:val="en-US" w:eastAsia="zh-CN"/>
              </w:rPr>
              <w:t>6.2</w:t>
            </w:r>
          </w:p>
        </w:tc>
        <w:tc>
          <w:tcPr>
            <w:tcW w:w="559" w:type="pct"/>
            <w:vMerge w:val="continue"/>
            <w:noWrap w:val="0"/>
            <w:vAlign w:val="center"/>
          </w:tcPr>
          <w:p w14:paraId="28510604">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386CE321">
            <w:pPr>
              <w:widowControl/>
              <w:jc w:val="center"/>
              <w:textAlignment w:val="center"/>
              <w:rPr>
                <w:rFonts w:hint="eastAsia" w:ascii="宋体" w:hAnsi="宋体" w:cs="宋体"/>
                <w:kern w:val="0"/>
                <w:szCs w:val="21"/>
                <w:lang w:bidi="ar"/>
              </w:rPr>
            </w:pPr>
          </w:p>
        </w:tc>
      </w:tr>
      <w:tr w14:paraId="01EB2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38D4E106">
            <w:pPr>
              <w:widowControl/>
              <w:jc w:val="center"/>
              <w:rPr>
                <w:rFonts w:hint="eastAsia" w:ascii="宋体" w:hAnsi="宋体" w:cs="宋体"/>
                <w:kern w:val="0"/>
                <w:szCs w:val="21"/>
              </w:rPr>
            </w:pPr>
            <w:r>
              <w:rPr>
                <w:rFonts w:hint="eastAsia" w:ascii="宋体" w:hAnsi="宋体" w:cs="宋体"/>
                <w:kern w:val="0"/>
                <w:szCs w:val="21"/>
              </w:rPr>
              <w:t>50</w:t>
            </w:r>
          </w:p>
        </w:tc>
        <w:tc>
          <w:tcPr>
            <w:tcW w:w="1286" w:type="pct"/>
            <w:noWrap w:val="0"/>
            <w:vAlign w:val="center"/>
          </w:tcPr>
          <w:p w14:paraId="5DC65244">
            <w:pPr>
              <w:widowControl/>
              <w:jc w:val="center"/>
              <w:rPr>
                <w:rFonts w:hint="eastAsia" w:ascii="宋体" w:hAnsi="宋体" w:cs="宋体"/>
                <w:kern w:val="0"/>
                <w:szCs w:val="21"/>
              </w:rPr>
            </w:pPr>
            <w:r>
              <w:rPr>
                <w:rFonts w:hint="eastAsia" w:ascii="宋体" w:hAnsi="宋体" w:cs="宋体"/>
                <w:kern w:val="0"/>
                <w:szCs w:val="21"/>
              </w:rPr>
              <w:t>拉标识牌</w:t>
            </w:r>
          </w:p>
        </w:tc>
        <w:tc>
          <w:tcPr>
            <w:tcW w:w="450" w:type="pct"/>
            <w:noWrap/>
            <w:vAlign w:val="center"/>
          </w:tcPr>
          <w:p w14:paraId="4C8A3E59">
            <w:pPr>
              <w:widowControl/>
              <w:jc w:val="center"/>
              <w:rPr>
                <w:rFonts w:hint="eastAsia" w:ascii="宋体" w:hAnsi="宋体" w:cs="宋体"/>
                <w:kern w:val="0"/>
                <w:szCs w:val="21"/>
              </w:rPr>
            </w:pPr>
            <w:r>
              <w:rPr>
                <w:rFonts w:hint="eastAsia" w:ascii="宋体" w:hAnsi="宋体" w:cs="宋体"/>
                <w:kern w:val="0"/>
                <w:szCs w:val="21"/>
              </w:rPr>
              <w:t>900</w:t>
            </w:r>
          </w:p>
        </w:tc>
        <w:tc>
          <w:tcPr>
            <w:tcW w:w="630" w:type="pct"/>
            <w:noWrap/>
            <w:vAlign w:val="center"/>
          </w:tcPr>
          <w:p w14:paraId="45D996CD">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4956AAD7">
            <w:pPr>
              <w:widowControl/>
              <w:jc w:val="center"/>
              <w:rPr>
                <w:rFonts w:hint="eastAsia" w:ascii="宋体" w:hAnsi="宋体" w:cs="宋体"/>
                <w:kern w:val="0"/>
                <w:szCs w:val="21"/>
              </w:rPr>
            </w:pPr>
            <w:r>
              <w:rPr>
                <w:rFonts w:hint="default" w:ascii="宋体" w:hAnsi="宋体" w:cs="宋体"/>
                <w:kern w:val="0"/>
                <w:szCs w:val="21"/>
                <w:lang w:val="en-US" w:eastAsia="zh-CN"/>
              </w:rPr>
              <w:t>6.2</w:t>
            </w:r>
          </w:p>
        </w:tc>
        <w:tc>
          <w:tcPr>
            <w:tcW w:w="559" w:type="pct"/>
            <w:vMerge w:val="continue"/>
            <w:noWrap w:val="0"/>
            <w:vAlign w:val="center"/>
          </w:tcPr>
          <w:p w14:paraId="30E166D1">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1F50C13D">
            <w:pPr>
              <w:widowControl/>
              <w:jc w:val="center"/>
              <w:textAlignment w:val="center"/>
              <w:rPr>
                <w:rFonts w:hint="eastAsia" w:ascii="宋体" w:hAnsi="宋体" w:cs="宋体"/>
                <w:kern w:val="0"/>
                <w:szCs w:val="21"/>
                <w:lang w:bidi="ar"/>
              </w:rPr>
            </w:pPr>
          </w:p>
        </w:tc>
      </w:tr>
      <w:tr w14:paraId="5D124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23465D29">
            <w:pPr>
              <w:widowControl/>
              <w:jc w:val="center"/>
              <w:rPr>
                <w:rFonts w:hint="eastAsia" w:ascii="宋体" w:hAnsi="宋体" w:cs="宋体"/>
                <w:kern w:val="0"/>
                <w:szCs w:val="21"/>
              </w:rPr>
            </w:pPr>
            <w:r>
              <w:rPr>
                <w:rFonts w:hint="eastAsia" w:ascii="宋体" w:hAnsi="宋体" w:cs="宋体"/>
                <w:kern w:val="0"/>
                <w:szCs w:val="21"/>
              </w:rPr>
              <w:t>51</w:t>
            </w:r>
          </w:p>
        </w:tc>
        <w:tc>
          <w:tcPr>
            <w:tcW w:w="1286" w:type="pct"/>
            <w:noWrap w:val="0"/>
            <w:vAlign w:val="center"/>
          </w:tcPr>
          <w:p w14:paraId="53EA9D55">
            <w:pPr>
              <w:widowControl/>
              <w:jc w:val="center"/>
              <w:rPr>
                <w:rFonts w:hint="eastAsia" w:ascii="宋体" w:hAnsi="宋体" w:cs="宋体"/>
                <w:kern w:val="0"/>
                <w:szCs w:val="21"/>
              </w:rPr>
            </w:pPr>
            <w:r>
              <w:rPr>
                <w:rFonts w:hint="eastAsia" w:ascii="宋体" w:hAnsi="宋体" w:cs="宋体"/>
                <w:kern w:val="0"/>
                <w:szCs w:val="21"/>
              </w:rPr>
              <w:t>亚克力挂架</w:t>
            </w:r>
            <w:r>
              <w:rPr>
                <w:rFonts w:hint="eastAsia" w:ascii="宋体" w:hAnsi="宋体" w:cs="宋体"/>
                <w:kern w:val="0"/>
                <w:szCs w:val="21"/>
              </w:rPr>
              <w:br w:type="textWrapping"/>
            </w:r>
            <w:r>
              <w:rPr>
                <w:rFonts w:hint="eastAsia" w:ascii="宋体" w:hAnsi="宋体" w:cs="宋体"/>
                <w:kern w:val="0"/>
                <w:szCs w:val="21"/>
              </w:rPr>
              <w:t>（放置防毒面具）</w:t>
            </w:r>
          </w:p>
        </w:tc>
        <w:tc>
          <w:tcPr>
            <w:tcW w:w="450" w:type="pct"/>
            <w:noWrap/>
            <w:vAlign w:val="center"/>
          </w:tcPr>
          <w:p w14:paraId="67FE6C08">
            <w:pPr>
              <w:widowControl/>
              <w:jc w:val="center"/>
              <w:rPr>
                <w:rFonts w:hint="eastAsia" w:ascii="宋体" w:hAnsi="宋体" w:cs="宋体"/>
                <w:kern w:val="0"/>
                <w:szCs w:val="21"/>
              </w:rPr>
            </w:pPr>
            <w:r>
              <w:rPr>
                <w:rFonts w:hint="eastAsia" w:ascii="宋体" w:hAnsi="宋体" w:cs="宋体"/>
                <w:kern w:val="0"/>
                <w:szCs w:val="21"/>
              </w:rPr>
              <w:t>220</w:t>
            </w:r>
          </w:p>
        </w:tc>
        <w:tc>
          <w:tcPr>
            <w:tcW w:w="630" w:type="pct"/>
            <w:noWrap/>
            <w:vAlign w:val="center"/>
          </w:tcPr>
          <w:p w14:paraId="46C05FDD">
            <w:pPr>
              <w:widowControl/>
              <w:jc w:val="center"/>
              <w:rPr>
                <w:rFonts w:hint="eastAsia" w:ascii="宋体" w:hAnsi="宋体" w:cs="宋体"/>
                <w:kern w:val="0"/>
                <w:szCs w:val="21"/>
              </w:rPr>
            </w:pPr>
            <w:r>
              <w:rPr>
                <w:rFonts w:hint="eastAsia" w:ascii="宋体" w:hAnsi="宋体" w:cs="宋体"/>
                <w:kern w:val="0"/>
                <w:szCs w:val="21"/>
              </w:rPr>
              <w:t>个</w:t>
            </w:r>
          </w:p>
        </w:tc>
        <w:tc>
          <w:tcPr>
            <w:tcW w:w="1326" w:type="dxa"/>
            <w:noWrap/>
            <w:vAlign w:val="center"/>
          </w:tcPr>
          <w:p w14:paraId="55E8C5AE">
            <w:pPr>
              <w:widowControl/>
              <w:jc w:val="center"/>
              <w:rPr>
                <w:rFonts w:hint="eastAsia" w:ascii="宋体" w:hAnsi="宋体" w:cs="宋体"/>
                <w:kern w:val="0"/>
                <w:szCs w:val="21"/>
              </w:rPr>
            </w:pPr>
            <w:r>
              <w:rPr>
                <w:rFonts w:hint="default" w:ascii="宋体" w:hAnsi="宋体" w:cs="宋体"/>
                <w:kern w:val="0"/>
                <w:szCs w:val="21"/>
                <w:lang w:val="en-US" w:eastAsia="zh-CN"/>
              </w:rPr>
              <w:t>70</w:t>
            </w:r>
          </w:p>
        </w:tc>
        <w:tc>
          <w:tcPr>
            <w:tcW w:w="559" w:type="pct"/>
            <w:vMerge w:val="continue"/>
            <w:noWrap w:val="0"/>
            <w:vAlign w:val="center"/>
          </w:tcPr>
          <w:p w14:paraId="237DB3D1">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0FBCA9E7">
            <w:pPr>
              <w:widowControl/>
              <w:jc w:val="center"/>
              <w:textAlignment w:val="center"/>
              <w:rPr>
                <w:rFonts w:hint="eastAsia" w:ascii="宋体" w:hAnsi="宋体" w:cs="宋体"/>
                <w:kern w:val="0"/>
                <w:szCs w:val="21"/>
                <w:lang w:bidi="ar"/>
              </w:rPr>
            </w:pPr>
          </w:p>
        </w:tc>
      </w:tr>
      <w:tr w14:paraId="5E8F6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24C87798">
            <w:pPr>
              <w:widowControl/>
              <w:jc w:val="center"/>
              <w:rPr>
                <w:rFonts w:hint="eastAsia" w:ascii="宋体" w:hAnsi="宋体" w:cs="宋体"/>
                <w:kern w:val="0"/>
                <w:szCs w:val="21"/>
              </w:rPr>
            </w:pPr>
            <w:r>
              <w:rPr>
                <w:rFonts w:hint="eastAsia" w:ascii="宋体" w:hAnsi="宋体" w:cs="宋体"/>
                <w:kern w:val="0"/>
                <w:szCs w:val="21"/>
              </w:rPr>
              <w:t>52</w:t>
            </w:r>
          </w:p>
        </w:tc>
        <w:tc>
          <w:tcPr>
            <w:tcW w:w="1286" w:type="pct"/>
            <w:noWrap w:val="0"/>
            <w:vAlign w:val="center"/>
          </w:tcPr>
          <w:p w14:paraId="436C65C4">
            <w:pPr>
              <w:widowControl/>
              <w:jc w:val="center"/>
              <w:rPr>
                <w:rFonts w:hint="eastAsia" w:ascii="宋体" w:hAnsi="宋体" w:cs="宋体"/>
                <w:kern w:val="0"/>
                <w:szCs w:val="21"/>
              </w:rPr>
            </w:pPr>
            <w:r>
              <w:rPr>
                <w:rFonts w:hint="eastAsia" w:ascii="宋体" w:hAnsi="宋体" w:cs="宋体"/>
                <w:kern w:val="0"/>
                <w:szCs w:val="21"/>
              </w:rPr>
              <w:t>双层亚克力卡槽</w:t>
            </w:r>
            <w:r>
              <w:rPr>
                <w:rFonts w:hint="eastAsia" w:ascii="宋体" w:hAnsi="宋体" w:cs="宋体"/>
                <w:kern w:val="0"/>
                <w:szCs w:val="21"/>
              </w:rPr>
              <w:br w:type="textWrapping"/>
            </w:r>
            <w:r>
              <w:rPr>
                <w:rFonts w:hint="eastAsia" w:ascii="宋体" w:hAnsi="宋体" w:cs="宋体"/>
                <w:kern w:val="0"/>
                <w:szCs w:val="21"/>
              </w:rPr>
              <w:t>（短边开口）</w:t>
            </w:r>
          </w:p>
        </w:tc>
        <w:tc>
          <w:tcPr>
            <w:tcW w:w="450" w:type="pct"/>
            <w:noWrap/>
            <w:vAlign w:val="center"/>
          </w:tcPr>
          <w:p w14:paraId="19C98D57">
            <w:pPr>
              <w:widowControl/>
              <w:jc w:val="center"/>
              <w:rPr>
                <w:rFonts w:hint="eastAsia" w:ascii="宋体" w:hAnsi="宋体" w:cs="宋体"/>
                <w:kern w:val="0"/>
                <w:szCs w:val="21"/>
              </w:rPr>
            </w:pPr>
            <w:r>
              <w:rPr>
                <w:rFonts w:hint="eastAsia" w:ascii="宋体" w:hAnsi="宋体" w:cs="宋体"/>
                <w:kern w:val="0"/>
                <w:szCs w:val="21"/>
              </w:rPr>
              <w:t>300</w:t>
            </w:r>
          </w:p>
        </w:tc>
        <w:tc>
          <w:tcPr>
            <w:tcW w:w="630" w:type="pct"/>
            <w:noWrap/>
            <w:vAlign w:val="center"/>
          </w:tcPr>
          <w:p w14:paraId="40045840">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3CA3B45A">
            <w:pPr>
              <w:widowControl/>
              <w:jc w:val="center"/>
              <w:rPr>
                <w:rFonts w:hint="eastAsia" w:ascii="宋体" w:hAnsi="宋体" w:cs="宋体"/>
                <w:kern w:val="0"/>
                <w:szCs w:val="21"/>
              </w:rPr>
            </w:pPr>
            <w:r>
              <w:rPr>
                <w:rFonts w:hint="default" w:ascii="宋体" w:hAnsi="宋体" w:cs="宋体"/>
                <w:kern w:val="0"/>
                <w:szCs w:val="21"/>
                <w:lang w:val="en-US" w:eastAsia="zh-CN"/>
              </w:rPr>
              <w:t>16</w:t>
            </w:r>
          </w:p>
        </w:tc>
        <w:tc>
          <w:tcPr>
            <w:tcW w:w="559" w:type="pct"/>
            <w:vMerge w:val="continue"/>
            <w:noWrap w:val="0"/>
            <w:vAlign w:val="center"/>
          </w:tcPr>
          <w:p w14:paraId="46CA4EDE">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621DF0FC">
            <w:pPr>
              <w:widowControl/>
              <w:jc w:val="center"/>
              <w:textAlignment w:val="center"/>
              <w:rPr>
                <w:rFonts w:hint="eastAsia" w:ascii="宋体" w:hAnsi="宋体" w:cs="宋体"/>
                <w:kern w:val="0"/>
                <w:szCs w:val="21"/>
                <w:lang w:bidi="ar"/>
              </w:rPr>
            </w:pPr>
          </w:p>
        </w:tc>
      </w:tr>
      <w:tr w14:paraId="6ACE4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07BCA09F">
            <w:pPr>
              <w:widowControl/>
              <w:jc w:val="center"/>
              <w:rPr>
                <w:rFonts w:hint="eastAsia" w:ascii="宋体" w:hAnsi="宋体" w:cs="宋体"/>
                <w:kern w:val="0"/>
                <w:szCs w:val="21"/>
              </w:rPr>
            </w:pPr>
            <w:r>
              <w:rPr>
                <w:rFonts w:hint="eastAsia" w:ascii="宋体" w:hAnsi="宋体" w:cs="宋体"/>
                <w:kern w:val="0"/>
                <w:szCs w:val="21"/>
              </w:rPr>
              <w:t>53</w:t>
            </w:r>
          </w:p>
        </w:tc>
        <w:tc>
          <w:tcPr>
            <w:tcW w:w="1286" w:type="pct"/>
            <w:noWrap w:val="0"/>
            <w:vAlign w:val="center"/>
          </w:tcPr>
          <w:p w14:paraId="1AFA4559">
            <w:pPr>
              <w:widowControl/>
              <w:jc w:val="center"/>
              <w:rPr>
                <w:rFonts w:hint="eastAsia" w:ascii="宋体" w:hAnsi="宋体" w:cs="宋体"/>
                <w:kern w:val="0"/>
                <w:szCs w:val="21"/>
              </w:rPr>
            </w:pPr>
            <w:r>
              <w:rPr>
                <w:rFonts w:hint="eastAsia" w:ascii="宋体" w:hAnsi="宋体" w:cs="宋体"/>
                <w:kern w:val="0"/>
                <w:szCs w:val="21"/>
              </w:rPr>
              <w:t>控制空调温度提示</w:t>
            </w:r>
          </w:p>
        </w:tc>
        <w:tc>
          <w:tcPr>
            <w:tcW w:w="450" w:type="pct"/>
            <w:noWrap/>
            <w:vAlign w:val="center"/>
          </w:tcPr>
          <w:p w14:paraId="778B4CE7">
            <w:pPr>
              <w:widowControl/>
              <w:jc w:val="center"/>
              <w:rPr>
                <w:rFonts w:hint="eastAsia" w:ascii="宋体" w:hAnsi="宋体" w:cs="宋体"/>
                <w:kern w:val="0"/>
                <w:szCs w:val="21"/>
              </w:rPr>
            </w:pPr>
            <w:r>
              <w:rPr>
                <w:rFonts w:hint="eastAsia" w:ascii="宋体" w:hAnsi="宋体" w:cs="宋体"/>
                <w:kern w:val="0"/>
                <w:szCs w:val="21"/>
              </w:rPr>
              <w:t>1000</w:t>
            </w:r>
          </w:p>
        </w:tc>
        <w:tc>
          <w:tcPr>
            <w:tcW w:w="630" w:type="pct"/>
            <w:noWrap/>
            <w:vAlign w:val="center"/>
          </w:tcPr>
          <w:p w14:paraId="1E8A5AAE">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1D4DBFDD">
            <w:pPr>
              <w:widowControl/>
              <w:jc w:val="center"/>
              <w:rPr>
                <w:rFonts w:hint="eastAsia" w:ascii="宋体" w:hAnsi="宋体" w:cs="宋体"/>
                <w:kern w:val="0"/>
                <w:szCs w:val="21"/>
              </w:rPr>
            </w:pPr>
            <w:r>
              <w:rPr>
                <w:rFonts w:hint="default" w:ascii="宋体" w:hAnsi="宋体" w:cs="宋体"/>
                <w:kern w:val="0"/>
                <w:szCs w:val="21"/>
                <w:lang w:val="en-US" w:eastAsia="zh-CN"/>
              </w:rPr>
              <w:t>0.7</w:t>
            </w:r>
          </w:p>
        </w:tc>
        <w:tc>
          <w:tcPr>
            <w:tcW w:w="559" w:type="pct"/>
            <w:vMerge w:val="continue"/>
            <w:noWrap w:val="0"/>
            <w:vAlign w:val="center"/>
          </w:tcPr>
          <w:p w14:paraId="4DEC558A">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4306496E">
            <w:pPr>
              <w:widowControl/>
              <w:jc w:val="center"/>
              <w:textAlignment w:val="center"/>
              <w:rPr>
                <w:rFonts w:hint="eastAsia" w:ascii="宋体" w:hAnsi="宋体" w:cs="宋体"/>
                <w:kern w:val="0"/>
                <w:szCs w:val="21"/>
                <w:lang w:bidi="ar"/>
              </w:rPr>
            </w:pPr>
          </w:p>
        </w:tc>
      </w:tr>
      <w:tr w14:paraId="69346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05993CB6">
            <w:pPr>
              <w:widowControl/>
              <w:jc w:val="center"/>
              <w:rPr>
                <w:rFonts w:hint="eastAsia" w:ascii="宋体" w:hAnsi="宋体" w:cs="宋体"/>
                <w:kern w:val="0"/>
                <w:szCs w:val="21"/>
              </w:rPr>
            </w:pPr>
            <w:r>
              <w:rPr>
                <w:rFonts w:hint="eastAsia" w:ascii="宋体" w:hAnsi="宋体" w:cs="宋体"/>
                <w:kern w:val="0"/>
                <w:szCs w:val="21"/>
              </w:rPr>
              <w:t>54</w:t>
            </w:r>
          </w:p>
        </w:tc>
        <w:tc>
          <w:tcPr>
            <w:tcW w:w="1286" w:type="pct"/>
            <w:noWrap w:val="0"/>
            <w:vAlign w:val="center"/>
          </w:tcPr>
          <w:p w14:paraId="19FAA093">
            <w:pPr>
              <w:widowControl/>
              <w:jc w:val="center"/>
              <w:rPr>
                <w:rFonts w:hint="eastAsia" w:ascii="宋体" w:hAnsi="宋体" w:cs="宋体"/>
                <w:kern w:val="0"/>
                <w:szCs w:val="21"/>
              </w:rPr>
            </w:pPr>
            <w:r>
              <w:rPr>
                <w:rFonts w:hint="eastAsia" w:ascii="宋体" w:hAnsi="宋体" w:cs="宋体"/>
                <w:kern w:val="0"/>
                <w:szCs w:val="21"/>
              </w:rPr>
              <w:t>随手关灯比提示</w:t>
            </w:r>
          </w:p>
        </w:tc>
        <w:tc>
          <w:tcPr>
            <w:tcW w:w="450" w:type="pct"/>
            <w:noWrap/>
            <w:vAlign w:val="center"/>
          </w:tcPr>
          <w:p w14:paraId="5E24159B">
            <w:pPr>
              <w:widowControl/>
              <w:jc w:val="center"/>
              <w:rPr>
                <w:rFonts w:hint="eastAsia" w:ascii="宋体" w:hAnsi="宋体" w:cs="宋体"/>
                <w:kern w:val="0"/>
                <w:szCs w:val="21"/>
              </w:rPr>
            </w:pPr>
            <w:r>
              <w:rPr>
                <w:rFonts w:hint="eastAsia" w:ascii="宋体" w:hAnsi="宋体" w:cs="宋体"/>
                <w:kern w:val="0"/>
                <w:szCs w:val="21"/>
              </w:rPr>
              <w:t>1000</w:t>
            </w:r>
          </w:p>
        </w:tc>
        <w:tc>
          <w:tcPr>
            <w:tcW w:w="630" w:type="pct"/>
            <w:noWrap/>
            <w:vAlign w:val="center"/>
          </w:tcPr>
          <w:p w14:paraId="0F1D3B58">
            <w:pPr>
              <w:widowControl/>
              <w:jc w:val="center"/>
              <w:rPr>
                <w:rFonts w:hint="eastAsia" w:ascii="宋体" w:hAnsi="宋体" w:cs="宋体"/>
                <w:kern w:val="0"/>
                <w:szCs w:val="21"/>
              </w:rPr>
            </w:pPr>
            <w:r>
              <w:rPr>
                <w:rFonts w:hint="eastAsia" w:ascii="宋体" w:hAnsi="宋体" w:cs="宋体"/>
                <w:kern w:val="0"/>
                <w:szCs w:val="21"/>
              </w:rPr>
              <w:t>张</w:t>
            </w:r>
          </w:p>
        </w:tc>
        <w:tc>
          <w:tcPr>
            <w:tcW w:w="1326" w:type="dxa"/>
            <w:noWrap/>
            <w:vAlign w:val="center"/>
          </w:tcPr>
          <w:p w14:paraId="766E49F7">
            <w:pPr>
              <w:widowControl/>
              <w:jc w:val="center"/>
              <w:rPr>
                <w:rFonts w:hint="eastAsia" w:ascii="宋体" w:hAnsi="宋体" w:cs="宋体"/>
                <w:kern w:val="0"/>
                <w:szCs w:val="21"/>
              </w:rPr>
            </w:pPr>
            <w:r>
              <w:rPr>
                <w:rFonts w:hint="default" w:ascii="宋体" w:hAnsi="宋体" w:cs="宋体"/>
                <w:kern w:val="0"/>
                <w:szCs w:val="21"/>
                <w:lang w:val="en-US" w:eastAsia="zh-CN"/>
              </w:rPr>
              <w:t>0.7</w:t>
            </w:r>
          </w:p>
        </w:tc>
        <w:tc>
          <w:tcPr>
            <w:tcW w:w="559" w:type="pct"/>
            <w:vMerge w:val="continue"/>
            <w:noWrap w:val="0"/>
            <w:vAlign w:val="center"/>
          </w:tcPr>
          <w:p w14:paraId="13EE4D47">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52CAF1B8">
            <w:pPr>
              <w:widowControl/>
              <w:jc w:val="center"/>
              <w:textAlignment w:val="center"/>
              <w:rPr>
                <w:rFonts w:hint="eastAsia" w:ascii="宋体" w:hAnsi="宋体" w:cs="宋体"/>
                <w:kern w:val="0"/>
                <w:szCs w:val="21"/>
                <w:lang w:bidi="ar"/>
              </w:rPr>
            </w:pPr>
          </w:p>
        </w:tc>
      </w:tr>
      <w:tr w14:paraId="37B6A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6D445C8C">
            <w:pPr>
              <w:widowControl/>
              <w:jc w:val="center"/>
              <w:rPr>
                <w:rFonts w:hint="eastAsia" w:ascii="宋体" w:hAnsi="宋体" w:cs="宋体"/>
                <w:kern w:val="0"/>
                <w:szCs w:val="21"/>
              </w:rPr>
            </w:pPr>
            <w:r>
              <w:rPr>
                <w:rFonts w:hint="eastAsia" w:ascii="宋体" w:hAnsi="宋体" w:cs="宋体"/>
                <w:kern w:val="0"/>
                <w:szCs w:val="21"/>
              </w:rPr>
              <w:t>55</w:t>
            </w:r>
          </w:p>
        </w:tc>
        <w:tc>
          <w:tcPr>
            <w:tcW w:w="1286" w:type="pct"/>
            <w:noWrap w:val="0"/>
            <w:vAlign w:val="center"/>
          </w:tcPr>
          <w:p w14:paraId="053C8E46">
            <w:pPr>
              <w:widowControl/>
              <w:jc w:val="center"/>
              <w:rPr>
                <w:rFonts w:hint="eastAsia" w:ascii="宋体" w:hAnsi="宋体" w:cs="宋体"/>
                <w:kern w:val="0"/>
                <w:szCs w:val="21"/>
              </w:rPr>
            </w:pPr>
            <w:r>
              <w:rPr>
                <w:rFonts w:hint="eastAsia" w:ascii="宋体" w:hAnsi="宋体" w:cs="宋体"/>
                <w:kern w:val="0"/>
                <w:szCs w:val="21"/>
              </w:rPr>
              <w:t>中控室上墙标识</w:t>
            </w:r>
          </w:p>
        </w:tc>
        <w:tc>
          <w:tcPr>
            <w:tcW w:w="450" w:type="pct"/>
            <w:noWrap/>
            <w:vAlign w:val="center"/>
          </w:tcPr>
          <w:p w14:paraId="3A4B8067">
            <w:pPr>
              <w:widowControl/>
              <w:jc w:val="center"/>
              <w:rPr>
                <w:rFonts w:hint="eastAsia" w:ascii="宋体" w:hAnsi="宋体" w:cs="宋体"/>
                <w:kern w:val="0"/>
                <w:szCs w:val="21"/>
              </w:rPr>
            </w:pPr>
            <w:r>
              <w:rPr>
                <w:rFonts w:hint="eastAsia" w:ascii="宋体" w:hAnsi="宋体" w:cs="宋体"/>
                <w:kern w:val="0"/>
                <w:szCs w:val="21"/>
              </w:rPr>
              <w:t>1</w:t>
            </w:r>
          </w:p>
        </w:tc>
        <w:tc>
          <w:tcPr>
            <w:tcW w:w="630" w:type="pct"/>
            <w:noWrap/>
            <w:vAlign w:val="center"/>
          </w:tcPr>
          <w:p w14:paraId="1707F2CE">
            <w:pPr>
              <w:widowControl/>
              <w:jc w:val="center"/>
              <w:rPr>
                <w:rFonts w:hint="eastAsia" w:ascii="宋体" w:hAnsi="宋体" w:cs="宋体"/>
                <w:kern w:val="0"/>
                <w:szCs w:val="21"/>
              </w:rPr>
            </w:pPr>
            <w:r>
              <w:rPr>
                <w:rFonts w:hint="eastAsia" w:ascii="宋体" w:hAnsi="宋体" w:cs="宋体"/>
                <w:kern w:val="0"/>
                <w:szCs w:val="21"/>
              </w:rPr>
              <w:t>块</w:t>
            </w:r>
          </w:p>
        </w:tc>
        <w:tc>
          <w:tcPr>
            <w:tcW w:w="1326" w:type="dxa"/>
            <w:noWrap/>
            <w:vAlign w:val="center"/>
          </w:tcPr>
          <w:p w14:paraId="0334763D">
            <w:pPr>
              <w:widowControl/>
              <w:jc w:val="center"/>
              <w:rPr>
                <w:rFonts w:hint="default" w:ascii="宋体" w:hAnsi="宋体" w:cs="宋体"/>
                <w:kern w:val="0"/>
                <w:szCs w:val="21"/>
                <w:lang w:val="en-US"/>
              </w:rPr>
            </w:pPr>
            <w:r>
              <w:rPr>
                <w:rFonts w:hint="default" w:ascii="宋体" w:hAnsi="宋体" w:cs="宋体"/>
                <w:kern w:val="0"/>
                <w:szCs w:val="21"/>
                <w:lang w:val="en-US" w:eastAsia="zh-CN"/>
              </w:rPr>
              <w:t>2230</w:t>
            </w:r>
          </w:p>
        </w:tc>
        <w:tc>
          <w:tcPr>
            <w:tcW w:w="559" w:type="pct"/>
            <w:vMerge w:val="continue"/>
            <w:noWrap w:val="0"/>
            <w:vAlign w:val="center"/>
          </w:tcPr>
          <w:p w14:paraId="288E8400">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0869BFDC">
            <w:pPr>
              <w:widowControl/>
              <w:jc w:val="center"/>
              <w:textAlignment w:val="center"/>
              <w:rPr>
                <w:rFonts w:hint="eastAsia" w:ascii="宋体" w:hAnsi="宋体" w:cs="宋体"/>
                <w:kern w:val="0"/>
                <w:szCs w:val="21"/>
                <w:lang w:bidi="ar"/>
              </w:rPr>
            </w:pPr>
          </w:p>
        </w:tc>
      </w:tr>
      <w:tr w14:paraId="6BEC7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4B8A54E8">
            <w:pPr>
              <w:widowControl/>
              <w:jc w:val="center"/>
              <w:rPr>
                <w:rFonts w:hint="eastAsia" w:ascii="宋体" w:hAnsi="宋体" w:cs="宋体"/>
                <w:kern w:val="0"/>
                <w:szCs w:val="21"/>
              </w:rPr>
            </w:pPr>
            <w:r>
              <w:rPr>
                <w:rFonts w:hint="eastAsia" w:ascii="宋体" w:hAnsi="宋体" w:cs="宋体"/>
                <w:kern w:val="0"/>
                <w:szCs w:val="21"/>
              </w:rPr>
              <w:t>56</w:t>
            </w:r>
          </w:p>
        </w:tc>
        <w:tc>
          <w:tcPr>
            <w:tcW w:w="1286" w:type="pct"/>
            <w:noWrap/>
            <w:vAlign w:val="center"/>
          </w:tcPr>
          <w:p w14:paraId="542D2AA5">
            <w:pPr>
              <w:widowControl/>
              <w:jc w:val="center"/>
              <w:rPr>
                <w:rFonts w:hint="eastAsia" w:ascii="宋体" w:hAnsi="宋体" w:cs="宋体"/>
                <w:kern w:val="0"/>
                <w:szCs w:val="21"/>
              </w:rPr>
            </w:pPr>
            <w:r>
              <w:rPr>
                <w:rFonts w:hint="eastAsia" w:ascii="宋体" w:hAnsi="宋体" w:cs="宋体"/>
                <w:kern w:val="0"/>
                <w:szCs w:val="21"/>
              </w:rPr>
              <w:t>地库发光吊牌</w:t>
            </w:r>
          </w:p>
        </w:tc>
        <w:tc>
          <w:tcPr>
            <w:tcW w:w="450" w:type="pct"/>
            <w:noWrap/>
            <w:vAlign w:val="center"/>
          </w:tcPr>
          <w:p w14:paraId="1D7C4FCD">
            <w:pPr>
              <w:widowControl/>
              <w:jc w:val="center"/>
              <w:rPr>
                <w:rFonts w:hint="eastAsia" w:ascii="宋体" w:hAnsi="宋体" w:cs="宋体"/>
                <w:kern w:val="0"/>
                <w:szCs w:val="21"/>
              </w:rPr>
            </w:pPr>
            <w:r>
              <w:rPr>
                <w:rFonts w:hint="eastAsia" w:ascii="宋体" w:hAnsi="宋体" w:cs="宋体"/>
                <w:kern w:val="0"/>
                <w:szCs w:val="21"/>
              </w:rPr>
              <w:t>6</w:t>
            </w:r>
          </w:p>
        </w:tc>
        <w:tc>
          <w:tcPr>
            <w:tcW w:w="630" w:type="pct"/>
            <w:noWrap/>
            <w:vAlign w:val="center"/>
          </w:tcPr>
          <w:p w14:paraId="2D41266B">
            <w:pPr>
              <w:widowControl/>
              <w:jc w:val="center"/>
              <w:rPr>
                <w:rFonts w:hint="eastAsia" w:ascii="宋体" w:hAnsi="宋体" w:cs="宋体"/>
                <w:kern w:val="0"/>
                <w:szCs w:val="21"/>
              </w:rPr>
            </w:pPr>
            <w:r>
              <w:rPr>
                <w:rFonts w:hint="eastAsia" w:ascii="宋体" w:hAnsi="宋体" w:cs="宋体"/>
                <w:kern w:val="0"/>
                <w:szCs w:val="21"/>
              </w:rPr>
              <w:t>个</w:t>
            </w:r>
          </w:p>
        </w:tc>
        <w:tc>
          <w:tcPr>
            <w:tcW w:w="1326" w:type="dxa"/>
            <w:noWrap/>
            <w:vAlign w:val="center"/>
          </w:tcPr>
          <w:p w14:paraId="2A11BC38">
            <w:pPr>
              <w:widowControl/>
              <w:jc w:val="center"/>
              <w:rPr>
                <w:rFonts w:hint="eastAsia" w:ascii="宋体" w:hAnsi="宋体" w:cs="宋体"/>
                <w:kern w:val="0"/>
                <w:szCs w:val="21"/>
              </w:rPr>
            </w:pPr>
            <w:r>
              <w:rPr>
                <w:rFonts w:hint="default" w:ascii="宋体" w:hAnsi="宋体" w:cs="宋体"/>
                <w:kern w:val="0"/>
                <w:szCs w:val="21"/>
                <w:lang w:val="en-US" w:eastAsia="zh-CN"/>
              </w:rPr>
              <w:t>850</w:t>
            </w:r>
          </w:p>
        </w:tc>
        <w:tc>
          <w:tcPr>
            <w:tcW w:w="559" w:type="pct"/>
            <w:vMerge w:val="continue"/>
            <w:noWrap w:val="0"/>
            <w:vAlign w:val="center"/>
          </w:tcPr>
          <w:p w14:paraId="5AD5DC43">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53AD76F5">
            <w:pPr>
              <w:widowControl/>
              <w:jc w:val="center"/>
              <w:textAlignment w:val="center"/>
              <w:rPr>
                <w:rFonts w:hint="eastAsia" w:ascii="宋体" w:hAnsi="宋体" w:cs="宋体"/>
                <w:kern w:val="0"/>
                <w:szCs w:val="21"/>
                <w:lang w:bidi="ar"/>
              </w:rPr>
            </w:pPr>
          </w:p>
        </w:tc>
      </w:tr>
      <w:tr w14:paraId="0105B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3D0B6430">
            <w:pPr>
              <w:widowControl/>
              <w:jc w:val="center"/>
              <w:rPr>
                <w:rFonts w:hint="eastAsia" w:ascii="宋体" w:hAnsi="宋体" w:cs="宋体"/>
                <w:kern w:val="0"/>
                <w:szCs w:val="21"/>
              </w:rPr>
            </w:pPr>
            <w:r>
              <w:rPr>
                <w:rFonts w:hint="eastAsia" w:ascii="宋体" w:hAnsi="宋体" w:cs="宋体"/>
                <w:kern w:val="0"/>
                <w:szCs w:val="21"/>
              </w:rPr>
              <w:t>57</w:t>
            </w:r>
          </w:p>
        </w:tc>
        <w:tc>
          <w:tcPr>
            <w:tcW w:w="1286" w:type="pct"/>
            <w:noWrap/>
            <w:vAlign w:val="center"/>
          </w:tcPr>
          <w:p w14:paraId="09A55A2C">
            <w:pPr>
              <w:widowControl/>
              <w:jc w:val="center"/>
              <w:rPr>
                <w:rFonts w:hint="eastAsia" w:ascii="宋体" w:hAnsi="宋体" w:cs="宋体"/>
                <w:kern w:val="0"/>
                <w:szCs w:val="21"/>
              </w:rPr>
            </w:pPr>
            <w:r>
              <w:rPr>
                <w:rFonts w:hint="eastAsia" w:ascii="宋体" w:hAnsi="宋体" w:cs="宋体"/>
                <w:kern w:val="0"/>
                <w:szCs w:val="21"/>
              </w:rPr>
              <w:t>地库发光吊牌</w:t>
            </w:r>
          </w:p>
        </w:tc>
        <w:tc>
          <w:tcPr>
            <w:tcW w:w="450" w:type="pct"/>
            <w:noWrap/>
            <w:vAlign w:val="center"/>
          </w:tcPr>
          <w:p w14:paraId="42DFB003">
            <w:pPr>
              <w:widowControl/>
              <w:jc w:val="center"/>
              <w:rPr>
                <w:rFonts w:hint="eastAsia" w:ascii="宋体" w:hAnsi="宋体" w:cs="宋体"/>
                <w:kern w:val="0"/>
                <w:szCs w:val="21"/>
              </w:rPr>
            </w:pPr>
            <w:r>
              <w:rPr>
                <w:rFonts w:hint="eastAsia" w:ascii="宋体" w:hAnsi="宋体" w:cs="宋体"/>
                <w:kern w:val="0"/>
                <w:szCs w:val="21"/>
              </w:rPr>
              <w:t>10</w:t>
            </w:r>
          </w:p>
        </w:tc>
        <w:tc>
          <w:tcPr>
            <w:tcW w:w="630" w:type="pct"/>
            <w:noWrap/>
            <w:vAlign w:val="center"/>
          </w:tcPr>
          <w:p w14:paraId="15E1BB72">
            <w:pPr>
              <w:widowControl/>
              <w:jc w:val="center"/>
              <w:rPr>
                <w:rFonts w:hint="eastAsia" w:ascii="宋体" w:hAnsi="宋体" w:cs="宋体"/>
                <w:kern w:val="0"/>
                <w:szCs w:val="21"/>
              </w:rPr>
            </w:pPr>
            <w:r>
              <w:rPr>
                <w:rFonts w:hint="eastAsia" w:ascii="宋体" w:hAnsi="宋体" w:cs="宋体"/>
                <w:kern w:val="0"/>
                <w:szCs w:val="21"/>
              </w:rPr>
              <w:t>个</w:t>
            </w:r>
          </w:p>
        </w:tc>
        <w:tc>
          <w:tcPr>
            <w:tcW w:w="1326" w:type="dxa"/>
            <w:noWrap/>
            <w:vAlign w:val="center"/>
          </w:tcPr>
          <w:p w14:paraId="2B971880">
            <w:pPr>
              <w:widowControl/>
              <w:jc w:val="center"/>
              <w:rPr>
                <w:rFonts w:hint="eastAsia" w:ascii="宋体" w:hAnsi="宋体" w:cs="宋体"/>
                <w:kern w:val="0"/>
                <w:szCs w:val="21"/>
              </w:rPr>
            </w:pPr>
            <w:r>
              <w:rPr>
                <w:rFonts w:hint="default" w:ascii="宋体" w:hAnsi="宋体" w:cs="宋体"/>
                <w:kern w:val="0"/>
                <w:szCs w:val="21"/>
                <w:lang w:val="en-US" w:eastAsia="zh-CN"/>
              </w:rPr>
              <w:t>1720</w:t>
            </w:r>
          </w:p>
        </w:tc>
        <w:tc>
          <w:tcPr>
            <w:tcW w:w="559" w:type="pct"/>
            <w:vMerge w:val="continue"/>
            <w:noWrap w:val="0"/>
            <w:vAlign w:val="center"/>
          </w:tcPr>
          <w:p w14:paraId="4ED7AA36">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274B1931">
            <w:pPr>
              <w:widowControl/>
              <w:jc w:val="center"/>
              <w:textAlignment w:val="center"/>
              <w:rPr>
                <w:rFonts w:hint="eastAsia" w:ascii="宋体" w:hAnsi="宋体" w:cs="宋体"/>
                <w:kern w:val="0"/>
                <w:szCs w:val="21"/>
                <w:lang w:bidi="ar"/>
              </w:rPr>
            </w:pPr>
          </w:p>
        </w:tc>
      </w:tr>
      <w:tr w14:paraId="379E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257CA6A3">
            <w:pPr>
              <w:widowControl/>
              <w:jc w:val="center"/>
              <w:rPr>
                <w:rFonts w:hint="eastAsia" w:ascii="宋体" w:hAnsi="宋体" w:cs="宋体"/>
                <w:kern w:val="0"/>
                <w:szCs w:val="21"/>
              </w:rPr>
            </w:pPr>
            <w:r>
              <w:rPr>
                <w:rFonts w:hint="eastAsia" w:ascii="宋体" w:hAnsi="宋体" w:cs="宋体"/>
                <w:kern w:val="0"/>
                <w:szCs w:val="21"/>
              </w:rPr>
              <w:t>58</w:t>
            </w:r>
          </w:p>
        </w:tc>
        <w:tc>
          <w:tcPr>
            <w:tcW w:w="1286" w:type="pct"/>
            <w:noWrap/>
            <w:vAlign w:val="center"/>
          </w:tcPr>
          <w:p w14:paraId="28ED4AD9">
            <w:pPr>
              <w:widowControl/>
              <w:jc w:val="center"/>
              <w:rPr>
                <w:rFonts w:hint="eastAsia" w:ascii="宋体" w:hAnsi="宋体" w:cs="宋体"/>
                <w:kern w:val="0"/>
                <w:szCs w:val="21"/>
              </w:rPr>
            </w:pPr>
            <w:r>
              <w:rPr>
                <w:rFonts w:hint="eastAsia" w:ascii="宋体" w:hAnsi="宋体" w:cs="宋体"/>
                <w:kern w:val="0"/>
                <w:szCs w:val="21"/>
              </w:rPr>
              <w:t>地库指引</w:t>
            </w:r>
          </w:p>
        </w:tc>
        <w:tc>
          <w:tcPr>
            <w:tcW w:w="450" w:type="pct"/>
            <w:noWrap/>
            <w:vAlign w:val="center"/>
          </w:tcPr>
          <w:p w14:paraId="23664DFD">
            <w:pPr>
              <w:widowControl/>
              <w:jc w:val="center"/>
              <w:rPr>
                <w:rFonts w:hint="eastAsia" w:ascii="宋体" w:hAnsi="宋体" w:cs="宋体"/>
                <w:kern w:val="0"/>
                <w:szCs w:val="21"/>
              </w:rPr>
            </w:pPr>
            <w:r>
              <w:rPr>
                <w:rFonts w:hint="eastAsia" w:ascii="宋体" w:hAnsi="宋体" w:cs="宋体"/>
                <w:kern w:val="0"/>
                <w:szCs w:val="21"/>
              </w:rPr>
              <w:t>35</w:t>
            </w:r>
          </w:p>
        </w:tc>
        <w:tc>
          <w:tcPr>
            <w:tcW w:w="630" w:type="pct"/>
            <w:noWrap/>
            <w:vAlign w:val="center"/>
          </w:tcPr>
          <w:p w14:paraId="1AF22C83">
            <w:pPr>
              <w:widowControl/>
              <w:jc w:val="center"/>
              <w:rPr>
                <w:rFonts w:hint="eastAsia" w:ascii="宋体" w:hAnsi="宋体" w:cs="宋体"/>
                <w:kern w:val="0"/>
                <w:szCs w:val="21"/>
              </w:rPr>
            </w:pPr>
            <w:r>
              <w:rPr>
                <w:rFonts w:hint="eastAsia" w:ascii="宋体" w:hAnsi="宋体" w:cs="宋体"/>
                <w:kern w:val="0"/>
                <w:szCs w:val="21"/>
              </w:rPr>
              <w:t>个</w:t>
            </w:r>
          </w:p>
        </w:tc>
        <w:tc>
          <w:tcPr>
            <w:tcW w:w="1326" w:type="dxa"/>
            <w:noWrap/>
            <w:vAlign w:val="center"/>
          </w:tcPr>
          <w:p w14:paraId="7215CB5F">
            <w:pPr>
              <w:widowControl/>
              <w:jc w:val="center"/>
              <w:rPr>
                <w:rFonts w:hint="default" w:ascii="宋体" w:hAnsi="宋体" w:cs="宋体"/>
                <w:kern w:val="0"/>
                <w:szCs w:val="21"/>
                <w:lang w:val="en-US"/>
              </w:rPr>
            </w:pPr>
            <w:r>
              <w:rPr>
                <w:rFonts w:hint="default" w:ascii="宋体" w:hAnsi="宋体" w:cs="宋体"/>
                <w:kern w:val="0"/>
                <w:szCs w:val="21"/>
                <w:lang w:val="en-US" w:eastAsia="zh-CN"/>
              </w:rPr>
              <w:t>355</w:t>
            </w:r>
          </w:p>
        </w:tc>
        <w:tc>
          <w:tcPr>
            <w:tcW w:w="559" w:type="pct"/>
            <w:vMerge w:val="continue"/>
            <w:noWrap w:val="0"/>
            <w:vAlign w:val="center"/>
          </w:tcPr>
          <w:p w14:paraId="0A5E8EC3">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569B1286">
            <w:pPr>
              <w:widowControl/>
              <w:jc w:val="center"/>
              <w:textAlignment w:val="center"/>
              <w:rPr>
                <w:rFonts w:hint="eastAsia" w:ascii="宋体" w:hAnsi="宋体" w:cs="宋体"/>
                <w:kern w:val="0"/>
                <w:szCs w:val="21"/>
                <w:lang w:bidi="ar"/>
              </w:rPr>
            </w:pPr>
          </w:p>
        </w:tc>
      </w:tr>
      <w:tr w14:paraId="5A67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69" w:type="pct"/>
            <w:noWrap/>
            <w:vAlign w:val="center"/>
          </w:tcPr>
          <w:p w14:paraId="5E25C749">
            <w:pPr>
              <w:widowControl/>
              <w:jc w:val="center"/>
              <w:rPr>
                <w:rFonts w:hint="eastAsia" w:ascii="宋体" w:hAnsi="宋体" w:cs="宋体"/>
                <w:kern w:val="0"/>
                <w:szCs w:val="21"/>
              </w:rPr>
            </w:pPr>
            <w:r>
              <w:rPr>
                <w:rFonts w:hint="eastAsia" w:ascii="宋体" w:hAnsi="宋体" w:cs="宋体"/>
                <w:kern w:val="0"/>
                <w:szCs w:val="21"/>
              </w:rPr>
              <w:t>59</w:t>
            </w:r>
          </w:p>
        </w:tc>
        <w:tc>
          <w:tcPr>
            <w:tcW w:w="1286" w:type="pct"/>
            <w:noWrap/>
            <w:vAlign w:val="center"/>
          </w:tcPr>
          <w:p w14:paraId="651782A7">
            <w:pPr>
              <w:widowControl/>
              <w:jc w:val="center"/>
              <w:rPr>
                <w:rFonts w:hint="eastAsia" w:ascii="宋体" w:hAnsi="宋体" w:cs="宋体"/>
                <w:kern w:val="0"/>
                <w:szCs w:val="21"/>
              </w:rPr>
            </w:pPr>
            <w:r>
              <w:rPr>
                <w:rFonts w:hint="eastAsia" w:ascii="宋体" w:hAnsi="宋体" w:cs="宋体"/>
                <w:kern w:val="0"/>
                <w:szCs w:val="21"/>
              </w:rPr>
              <w:t>现场吊牌整改移动位置</w:t>
            </w:r>
          </w:p>
        </w:tc>
        <w:tc>
          <w:tcPr>
            <w:tcW w:w="450" w:type="pct"/>
            <w:noWrap/>
            <w:vAlign w:val="center"/>
          </w:tcPr>
          <w:p w14:paraId="781DA228">
            <w:pPr>
              <w:widowControl/>
              <w:jc w:val="center"/>
              <w:rPr>
                <w:rFonts w:hint="eastAsia" w:ascii="宋体" w:hAnsi="宋体" w:cs="宋体"/>
                <w:kern w:val="0"/>
                <w:szCs w:val="21"/>
              </w:rPr>
            </w:pPr>
            <w:r>
              <w:rPr>
                <w:rFonts w:hint="eastAsia" w:ascii="宋体" w:hAnsi="宋体" w:cs="宋体"/>
                <w:kern w:val="0"/>
                <w:szCs w:val="21"/>
              </w:rPr>
              <w:t>10</w:t>
            </w:r>
          </w:p>
        </w:tc>
        <w:tc>
          <w:tcPr>
            <w:tcW w:w="630" w:type="pct"/>
            <w:noWrap/>
            <w:vAlign w:val="center"/>
          </w:tcPr>
          <w:p w14:paraId="4515B3A2">
            <w:pPr>
              <w:widowControl/>
              <w:jc w:val="center"/>
              <w:rPr>
                <w:rFonts w:hint="eastAsia" w:ascii="宋体" w:hAnsi="宋体" w:cs="宋体"/>
                <w:kern w:val="0"/>
                <w:szCs w:val="21"/>
              </w:rPr>
            </w:pPr>
            <w:r>
              <w:rPr>
                <w:rFonts w:hint="eastAsia" w:ascii="宋体" w:hAnsi="宋体" w:cs="宋体"/>
                <w:kern w:val="0"/>
                <w:szCs w:val="21"/>
              </w:rPr>
              <w:t>个</w:t>
            </w:r>
          </w:p>
        </w:tc>
        <w:tc>
          <w:tcPr>
            <w:tcW w:w="1326" w:type="dxa"/>
            <w:noWrap/>
            <w:vAlign w:val="center"/>
          </w:tcPr>
          <w:p w14:paraId="5D11E0E4">
            <w:pPr>
              <w:widowControl/>
              <w:jc w:val="center"/>
              <w:rPr>
                <w:rFonts w:hint="eastAsia" w:ascii="宋体" w:hAnsi="宋体" w:cs="宋体"/>
                <w:kern w:val="0"/>
                <w:szCs w:val="21"/>
              </w:rPr>
            </w:pPr>
            <w:r>
              <w:rPr>
                <w:rFonts w:hint="default" w:ascii="宋体" w:hAnsi="宋体" w:cs="宋体"/>
                <w:kern w:val="0"/>
                <w:szCs w:val="21"/>
                <w:lang w:val="en-US" w:eastAsia="zh-CN"/>
              </w:rPr>
              <w:t>150</w:t>
            </w:r>
          </w:p>
        </w:tc>
        <w:tc>
          <w:tcPr>
            <w:tcW w:w="559" w:type="pct"/>
            <w:vMerge w:val="continue"/>
            <w:noWrap w:val="0"/>
            <w:vAlign w:val="center"/>
          </w:tcPr>
          <w:p w14:paraId="03C8FF45">
            <w:pPr>
              <w:widowControl/>
              <w:jc w:val="center"/>
              <w:textAlignment w:val="center"/>
              <w:rPr>
                <w:rFonts w:hint="eastAsia" w:ascii="宋体" w:hAnsi="宋体" w:cs="宋体"/>
                <w:kern w:val="0"/>
                <w:szCs w:val="21"/>
                <w:lang w:bidi="ar"/>
              </w:rPr>
            </w:pPr>
          </w:p>
        </w:tc>
        <w:tc>
          <w:tcPr>
            <w:tcW w:w="926" w:type="pct"/>
            <w:vMerge w:val="continue"/>
            <w:noWrap w:val="0"/>
            <w:vAlign w:val="center"/>
          </w:tcPr>
          <w:p w14:paraId="57E971B4">
            <w:pPr>
              <w:widowControl/>
              <w:jc w:val="center"/>
              <w:textAlignment w:val="center"/>
              <w:rPr>
                <w:rFonts w:hint="eastAsia" w:ascii="宋体" w:hAnsi="宋体" w:cs="宋体"/>
                <w:kern w:val="0"/>
                <w:szCs w:val="21"/>
                <w:lang w:bidi="ar"/>
              </w:rPr>
            </w:pPr>
          </w:p>
        </w:tc>
      </w:tr>
    </w:tbl>
    <w:p w14:paraId="489468D9">
      <w:pPr>
        <w:spacing w:line="360" w:lineRule="auto"/>
        <w:ind w:firstLine="418" w:firstLineChars="200"/>
        <w:rPr>
          <w:rFonts w:hint="eastAsia"/>
          <w:b/>
        </w:rPr>
      </w:pPr>
    </w:p>
    <w:p w14:paraId="75606492">
      <w:pPr>
        <w:spacing w:line="360" w:lineRule="auto"/>
        <w:ind w:firstLine="418" w:firstLineChars="200"/>
        <w:jc w:val="left"/>
        <w:rPr>
          <w:rFonts w:ascii="宋体" w:hAnsi="宋体"/>
          <w:szCs w:val="21"/>
        </w:rPr>
      </w:pPr>
      <w:r>
        <w:rPr>
          <w:rFonts w:hint="eastAsia"/>
          <w:b/>
        </w:rPr>
        <w:t>说明：</w:t>
      </w:r>
    </w:p>
    <w:p w14:paraId="0117093B">
      <w:pPr>
        <w:spacing w:after="60" w:line="360" w:lineRule="auto"/>
        <w:ind w:firstLine="418" w:firstLineChars="200"/>
        <w:rPr>
          <w:rFonts w:ascii="宋体" w:hAnsi="宋体"/>
          <w:b/>
          <w:bCs/>
          <w:szCs w:val="21"/>
        </w:rPr>
      </w:pPr>
      <w:r>
        <w:rPr>
          <w:rFonts w:hint="eastAsia" w:ascii="宋体" w:hAnsi="宋体"/>
          <w:b/>
          <w:szCs w:val="21"/>
        </w:rPr>
        <w:t>1、</w:t>
      </w:r>
      <w:r>
        <w:rPr>
          <w:rFonts w:hint="eastAsia" w:ascii="宋体" w:hAnsi="宋体"/>
          <w:b/>
          <w:bCs/>
          <w:szCs w:val="21"/>
        </w:rPr>
        <w:t>允许采购进口产品（本项目不接受进口）</w:t>
      </w:r>
    </w:p>
    <w:p w14:paraId="1BADAC38">
      <w:pPr>
        <w:spacing w:after="60" w:line="360" w:lineRule="auto"/>
        <w:ind w:firstLine="416" w:firstLineChars="200"/>
        <w:rPr>
          <w:rFonts w:ascii="宋体" w:hAnsi="宋体"/>
          <w:bCs/>
          <w:szCs w:val="21"/>
        </w:rPr>
      </w:pPr>
      <w:r>
        <w:rPr>
          <w:rFonts w:hint="eastAsia" w:ascii="宋体" w:hAnsi="宋体"/>
          <w:bCs/>
          <w:szCs w:val="21"/>
        </w:rPr>
        <w:t>本项目产品（</w:t>
      </w:r>
      <w:r>
        <w:rPr>
          <w:rFonts w:hint="eastAsia" w:ascii="宋体" w:hAnsi="宋体"/>
          <w:szCs w:val="21"/>
        </w:rPr>
        <w:t xml:space="preserve"> ）不</w:t>
      </w:r>
      <w:r>
        <w:rPr>
          <w:rFonts w:hint="eastAsia" w:ascii="宋体" w:hAnsi="宋体"/>
          <w:bCs/>
          <w:szCs w:val="21"/>
        </w:rPr>
        <w:t>允许采购进口产品，但不排斥国内产品参与竞争。且在进口产品中，优先采购向我国企业转让技术，与我国企业签订消化吸收再创新方案的供应商的进口产品。</w:t>
      </w:r>
    </w:p>
    <w:p w14:paraId="628520F6">
      <w:pPr>
        <w:spacing w:after="60" w:line="360" w:lineRule="auto"/>
        <w:ind w:firstLine="416" w:firstLineChars="200"/>
        <w:rPr>
          <w:rFonts w:ascii="宋体" w:hAnsi="宋体"/>
          <w:bCs/>
          <w:szCs w:val="21"/>
        </w:rPr>
      </w:pPr>
      <w:r>
        <w:rPr>
          <w:rFonts w:hint="eastAsia" w:ascii="宋体" w:hAnsi="宋体"/>
          <w:bCs/>
          <w:szCs w:val="21"/>
        </w:rPr>
        <w:t>备注栏注明“拒绝进口”的产品不接受投标人选用进口产品参与投标；注明“接受进口”的产品允许投标人选用进口产品参与投标，但不排斥国内产品。</w:t>
      </w:r>
    </w:p>
    <w:p w14:paraId="3D906586">
      <w:pPr>
        <w:spacing w:line="360" w:lineRule="auto"/>
        <w:ind w:firstLine="416" w:firstLineChars="200"/>
        <w:jc w:val="left"/>
        <w:rPr>
          <w:rFonts w:hint="eastAsia" w:ascii="宋体" w:hAnsi="宋体"/>
          <w:b/>
          <w:szCs w:val="21"/>
        </w:rPr>
      </w:pPr>
      <w:r>
        <w:rPr>
          <w:rFonts w:hint="eastAsia" w:ascii="宋体" w:hAnsi="宋体"/>
          <w:bCs/>
          <w:szCs w:val="21"/>
        </w:rPr>
        <w:t>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p>
    <w:p w14:paraId="2490D96A">
      <w:pPr>
        <w:spacing w:line="360" w:lineRule="auto"/>
        <w:ind w:firstLine="418" w:firstLineChars="200"/>
        <w:jc w:val="left"/>
        <w:rPr>
          <w:rFonts w:ascii="宋体" w:hAnsi="宋体"/>
          <w:b/>
          <w:szCs w:val="21"/>
        </w:rPr>
      </w:pPr>
      <w:r>
        <w:rPr>
          <w:rFonts w:hint="eastAsia" w:ascii="宋体" w:hAnsi="宋体"/>
          <w:b/>
          <w:szCs w:val="21"/>
        </w:rPr>
        <w:t>2、参考品牌的说明</w:t>
      </w:r>
    </w:p>
    <w:p w14:paraId="6C0FC961">
      <w:pPr>
        <w:spacing w:line="360" w:lineRule="auto"/>
        <w:ind w:firstLine="416" w:firstLineChars="200"/>
        <w:jc w:val="left"/>
        <w:rPr>
          <w:rFonts w:ascii="宋体" w:hAnsi="宋体"/>
          <w:szCs w:val="21"/>
        </w:rPr>
      </w:pPr>
      <w:r>
        <w:rPr>
          <w:rFonts w:hint="eastAsia" w:ascii="宋体" w:hAnsi="宋体"/>
          <w:szCs w:val="21"/>
        </w:rPr>
        <w:t>招标文件中所涉及产品品牌均为质量“相当于”要求，非指定性要求，投标人可自主选择质量相的其他品牌产品投标。</w:t>
      </w:r>
    </w:p>
    <w:p w14:paraId="4330757F">
      <w:pPr>
        <w:spacing w:line="360" w:lineRule="auto"/>
        <w:ind w:firstLine="418" w:firstLineChars="200"/>
        <w:jc w:val="left"/>
        <w:rPr>
          <w:rFonts w:ascii="宋体" w:hAnsi="宋体"/>
          <w:b/>
          <w:szCs w:val="21"/>
        </w:rPr>
      </w:pPr>
      <w:r>
        <w:rPr>
          <w:rFonts w:hint="eastAsia" w:ascii="宋体" w:hAnsi="宋体"/>
          <w:b/>
          <w:szCs w:val="21"/>
        </w:rPr>
        <w:t>3、根据《政府采购货物和服务招标投标管理办法》（财政部令第87号）第31条的规定，提供相同品牌产品的不同投标人参加同一合同项下投标的，处理原则如下：</w:t>
      </w:r>
    </w:p>
    <w:p w14:paraId="0564EC24">
      <w:pPr>
        <w:spacing w:line="360" w:lineRule="auto"/>
        <w:ind w:firstLine="416" w:firstLineChars="200"/>
        <w:jc w:val="left"/>
        <w:rPr>
          <w:rFonts w:ascii="宋体" w:hAnsi="宋体"/>
          <w:szCs w:val="21"/>
        </w:rPr>
      </w:pPr>
      <w:r>
        <w:rPr>
          <w:rFonts w:hint="eastAsia" w:ascii="宋体" w:hAnsi="宋体"/>
          <w:szCs w:val="21"/>
        </w:rPr>
        <w:t>（1）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71D55F51">
      <w:pPr>
        <w:spacing w:line="360" w:lineRule="auto"/>
        <w:ind w:firstLine="416" w:firstLineChars="200"/>
        <w:jc w:val="left"/>
        <w:rPr>
          <w:rFonts w:ascii="宋体" w:hAnsi="宋体"/>
          <w:szCs w:val="21"/>
        </w:rPr>
      </w:pPr>
      <w:r>
        <w:rPr>
          <w:rFonts w:hint="eastAsia" w:ascii="宋体" w:hAnsi="宋体"/>
          <w:szCs w:val="21"/>
        </w:rPr>
        <w:t>（2）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08215FED">
      <w:pPr>
        <w:spacing w:line="360" w:lineRule="auto"/>
        <w:ind w:firstLine="416" w:firstLineChars="200"/>
        <w:rPr>
          <w:rFonts w:ascii="宋体" w:hAnsi="宋体"/>
          <w:szCs w:val="21"/>
        </w:rPr>
      </w:pPr>
      <w:r>
        <w:rPr>
          <w:rFonts w:hint="eastAsia" w:ascii="宋体" w:hAnsi="宋体"/>
          <w:szCs w:val="21"/>
        </w:rPr>
        <w:t>（3）非单一产品采购项目，采购人应当根据采购项目技术构成、产品价格比重等合理确定核心产品，并在招标文件中载明。多家投标人提供的核心产品品牌相同的，按前两款规定处理。</w:t>
      </w:r>
    </w:p>
    <w:p w14:paraId="5A279B2C">
      <w:pPr>
        <w:spacing w:line="360" w:lineRule="auto"/>
        <w:ind w:firstLine="418" w:firstLineChars="200"/>
        <w:rPr>
          <w:rFonts w:ascii="宋体" w:hAnsi="宋体"/>
          <w:b/>
          <w:bCs/>
          <w:szCs w:val="21"/>
        </w:rPr>
      </w:pPr>
      <w:r>
        <w:rPr>
          <w:rFonts w:hint="eastAsia"/>
          <w:b/>
        </w:rPr>
        <w:t>二、技术要求</w:t>
      </w:r>
      <w:r>
        <w:rPr>
          <w:rFonts w:hint="eastAsia" w:ascii="宋体" w:hAnsi="宋体"/>
          <w:b/>
          <w:szCs w:val="21"/>
        </w:rPr>
        <w:t>（注：（1）标注</w:t>
      </w:r>
      <w:r>
        <w:rPr>
          <w:rFonts w:hint="eastAsia" w:ascii="宋体" w:hAnsi="宋体"/>
          <w:b/>
          <w:bCs/>
          <w:szCs w:val="21"/>
        </w:rPr>
        <w:t>★为实质性参数，不允许负偏离，否则按无效投标处理；</w:t>
      </w:r>
      <w:r>
        <w:rPr>
          <w:rFonts w:hint="eastAsia" w:ascii="宋体" w:hAnsi="宋体"/>
          <w:b/>
          <w:szCs w:val="21"/>
        </w:rPr>
        <w:t xml:space="preserve"> （2）标</w:t>
      </w:r>
      <w:r>
        <w:rPr>
          <w:rFonts w:hint="eastAsia" w:ascii="宋体" w:hAnsi="宋体"/>
          <w:b/>
          <w:bCs/>
          <w:szCs w:val="21"/>
        </w:rPr>
        <w:t>▲为重要技术参数，负偏离将导致加重扣分。（3）其余未标注★和▲的参数为一般参数。（4）技术参数中有要求提供证明文件，供应商须按要求提供相应的证明文件进行佐证，否则评委有权按负偏离进行判定处理）</w:t>
      </w:r>
    </w:p>
    <w:p w14:paraId="0D62C851">
      <w:pPr>
        <w:spacing w:line="360" w:lineRule="auto"/>
        <w:ind w:firstLine="418" w:firstLineChars="200"/>
        <w:rPr>
          <w:rFonts w:hint="eastAsia"/>
          <w:b/>
        </w:rPr>
      </w:pPr>
      <w:r>
        <w:rPr>
          <w:rFonts w:hint="eastAsia"/>
          <w:b/>
        </w:rPr>
        <w:t>注：投标供应商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2296"/>
        <w:gridCol w:w="5557"/>
      </w:tblGrid>
      <w:tr w14:paraId="1F18C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noWrap/>
            <w:vAlign w:val="center"/>
          </w:tcPr>
          <w:p w14:paraId="10D1A04B">
            <w:pPr>
              <w:widowControl/>
              <w:spacing w:line="360" w:lineRule="auto"/>
              <w:jc w:val="center"/>
              <w:rPr>
                <w:rFonts w:ascii="宋体" w:hAnsi="宋体" w:cs="宋体"/>
                <w:b/>
                <w:bCs/>
                <w:kern w:val="0"/>
                <w:szCs w:val="21"/>
              </w:rPr>
            </w:pPr>
            <w:r>
              <w:rPr>
                <w:rFonts w:hint="eastAsia" w:ascii="宋体" w:hAnsi="宋体" w:cs="宋体"/>
                <w:b/>
                <w:bCs/>
                <w:kern w:val="0"/>
                <w:szCs w:val="21"/>
              </w:rPr>
              <w:t>序号</w:t>
            </w:r>
          </w:p>
        </w:tc>
        <w:tc>
          <w:tcPr>
            <w:tcW w:w="821" w:type="pct"/>
            <w:noWrap w:val="0"/>
            <w:vAlign w:val="center"/>
          </w:tcPr>
          <w:p w14:paraId="134C7218">
            <w:pPr>
              <w:widowControl/>
              <w:spacing w:line="360" w:lineRule="auto"/>
              <w:jc w:val="center"/>
              <w:rPr>
                <w:rFonts w:hint="eastAsia" w:ascii="宋体" w:hAnsi="宋体" w:cs="宋体"/>
                <w:b/>
                <w:bCs/>
                <w:kern w:val="0"/>
                <w:szCs w:val="21"/>
              </w:rPr>
            </w:pPr>
            <w:r>
              <w:rPr>
                <w:rFonts w:hint="eastAsia" w:ascii="宋体" w:hAnsi="宋体" w:cs="宋体"/>
                <w:b/>
                <w:bCs/>
                <w:kern w:val="0"/>
                <w:szCs w:val="21"/>
              </w:rPr>
              <w:t>货物名称</w:t>
            </w:r>
          </w:p>
        </w:tc>
        <w:tc>
          <w:tcPr>
            <w:tcW w:w="3523" w:type="pct"/>
            <w:noWrap w:val="0"/>
            <w:vAlign w:val="center"/>
          </w:tcPr>
          <w:p w14:paraId="3718EC0E">
            <w:pPr>
              <w:widowControl/>
              <w:spacing w:line="360" w:lineRule="auto"/>
              <w:jc w:val="center"/>
              <w:rPr>
                <w:rFonts w:hint="eastAsia" w:ascii="宋体" w:hAnsi="宋体" w:cs="宋体"/>
                <w:b/>
                <w:bCs/>
                <w:kern w:val="0"/>
                <w:szCs w:val="21"/>
              </w:rPr>
            </w:pPr>
            <w:r>
              <w:rPr>
                <w:rFonts w:hint="eastAsia" w:ascii="宋体" w:hAnsi="宋体" w:cs="宋体"/>
                <w:b/>
                <w:bCs/>
                <w:kern w:val="0"/>
                <w:szCs w:val="21"/>
              </w:rPr>
              <w:t>技术要求</w:t>
            </w:r>
          </w:p>
        </w:tc>
      </w:tr>
      <w:tr w14:paraId="37D99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4509CA92">
            <w:pPr>
              <w:widowControl/>
              <w:spacing w:line="360" w:lineRule="auto"/>
              <w:jc w:val="center"/>
              <w:rPr>
                <w:rFonts w:hint="eastAsia" w:ascii="宋体" w:hAnsi="宋体" w:cs="宋体"/>
                <w:kern w:val="0"/>
                <w:szCs w:val="21"/>
              </w:rPr>
            </w:pPr>
            <w:r>
              <w:rPr>
                <w:rFonts w:hint="eastAsia" w:ascii="宋体" w:hAnsi="宋体" w:cs="宋体"/>
                <w:kern w:val="0"/>
                <w:szCs w:val="21"/>
              </w:rPr>
              <w:t>1</w:t>
            </w:r>
          </w:p>
        </w:tc>
        <w:tc>
          <w:tcPr>
            <w:tcW w:w="821" w:type="pct"/>
            <w:vMerge w:val="restart"/>
            <w:noWrap w:val="0"/>
            <w:vAlign w:val="center"/>
          </w:tcPr>
          <w:p w14:paraId="3168A7FA">
            <w:pPr>
              <w:widowControl/>
              <w:spacing w:line="360" w:lineRule="auto"/>
              <w:jc w:val="center"/>
              <w:rPr>
                <w:rFonts w:hint="eastAsia" w:ascii="宋体" w:hAnsi="宋体" w:cs="宋体"/>
                <w:kern w:val="0"/>
                <w:szCs w:val="21"/>
              </w:rPr>
            </w:pPr>
            <w:r>
              <w:rPr>
                <w:rFonts w:hint="eastAsia" w:ascii="宋体" w:hAnsi="宋体" w:cs="宋体"/>
                <w:kern w:val="0"/>
                <w:szCs w:val="21"/>
              </w:rPr>
              <w:t>消防栓</w:t>
            </w:r>
          </w:p>
        </w:tc>
        <w:tc>
          <w:tcPr>
            <w:tcW w:w="3523" w:type="pct"/>
            <w:noWrap w:val="0"/>
            <w:vAlign w:val="center"/>
          </w:tcPr>
          <w:p w14:paraId="2285A056">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0DA09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54856163">
            <w:pPr>
              <w:widowControl/>
              <w:spacing w:line="360" w:lineRule="auto"/>
              <w:jc w:val="left"/>
              <w:rPr>
                <w:rFonts w:ascii="宋体" w:hAnsi="宋体" w:cs="宋体"/>
                <w:kern w:val="0"/>
                <w:szCs w:val="21"/>
              </w:rPr>
            </w:pPr>
          </w:p>
        </w:tc>
        <w:tc>
          <w:tcPr>
            <w:tcW w:w="821" w:type="pct"/>
            <w:vMerge w:val="continue"/>
            <w:noWrap w:val="0"/>
            <w:vAlign w:val="center"/>
          </w:tcPr>
          <w:p w14:paraId="7A098F20">
            <w:pPr>
              <w:widowControl/>
              <w:spacing w:line="360" w:lineRule="auto"/>
              <w:jc w:val="left"/>
              <w:rPr>
                <w:rFonts w:ascii="宋体" w:hAnsi="宋体" w:cs="宋体"/>
                <w:kern w:val="0"/>
                <w:szCs w:val="21"/>
              </w:rPr>
            </w:pPr>
          </w:p>
        </w:tc>
        <w:tc>
          <w:tcPr>
            <w:tcW w:w="3523" w:type="pct"/>
            <w:noWrap w:val="0"/>
            <w:vAlign w:val="center"/>
          </w:tcPr>
          <w:p w14:paraId="1E3C1771">
            <w:pPr>
              <w:widowControl/>
              <w:spacing w:line="360" w:lineRule="auto"/>
              <w:rPr>
                <w:rFonts w:hint="eastAsia" w:ascii="宋体" w:hAnsi="宋体" w:cs="宋体"/>
                <w:kern w:val="0"/>
                <w:szCs w:val="21"/>
              </w:rPr>
            </w:pPr>
            <w:r>
              <w:rPr>
                <w:rFonts w:hint="eastAsia" w:ascii="宋体" w:hAnsi="宋体" w:cs="宋体"/>
                <w:kern w:val="0"/>
                <w:szCs w:val="21"/>
              </w:rPr>
              <w:t>2、尺寸：360mm*540mm</w:t>
            </w:r>
          </w:p>
        </w:tc>
      </w:tr>
      <w:tr w14:paraId="76528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07567CB7">
            <w:pPr>
              <w:widowControl/>
              <w:spacing w:line="360" w:lineRule="auto"/>
              <w:jc w:val="center"/>
              <w:rPr>
                <w:rFonts w:hint="eastAsia" w:ascii="宋体" w:hAnsi="宋体" w:cs="宋体"/>
                <w:kern w:val="0"/>
                <w:szCs w:val="21"/>
              </w:rPr>
            </w:pPr>
            <w:r>
              <w:rPr>
                <w:rFonts w:hint="eastAsia" w:ascii="宋体" w:hAnsi="宋体" w:cs="宋体"/>
                <w:kern w:val="0"/>
                <w:szCs w:val="21"/>
              </w:rPr>
              <w:t>2</w:t>
            </w:r>
          </w:p>
        </w:tc>
        <w:tc>
          <w:tcPr>
            <w:tcW w:w="821" w:type="pct"/>
            <w:vMerge w:val="restart"/>
            <w:noWrap w:val="0"/>
            <w:vAlign w:val="center"/>
          </w:tcPr>
          <w:p w14:paraId="4E1BADBA">
            <w:pPr>
              <w:widowControl/>
              <w:spacing w:line="360" w:lineRule="auto"/>
              <w:jc w:val="center"/>
              <w:rPr>
                <w:rFonts w:hint="eastAsia" w:ascii="宋体" w:hAnsi="宋体" w:cs="宋体"/>
                <w:kern w:val="0"/>
                <w:szCs w:val="21"/>
              </w:rPr>
            </w:pPr>
            <w:r>
              <w:rPr>
                <w:rFonts w:hint="eastAsia" w:ascii="宋体" w:hAnsi="宋体" w:cs="宋体"/>
                <w:kern w:val="0"/>
                <w:szCs w:val="21"/>
              </w:rPr>
              <w:t>室外消火栓</w:t>
            </w:r>
          </w:p>
        </w:tc>
        <w:tc>
          <w:tcPr>
            <w:tcW w:w="3523" w:type="pct"/>
            <w:noWrap w:val="0"/>
            <w:vAlign w:val="center"/>
          </w:tcPr>
          <w:p w14:paraId="74665E2B">
            <w:pPr>
              <w:widowControl/>
              <w:spacing w:line="360" w:lineRule="auto"/>
              <w:rPr>
                <w:rFonts w:hint="eastAsia" w:ascii="宋体" w:hAnsi="宋体" w:cs="宋体"/>
                <w:kern w:val="0"/>
                <w:szCs w:val="21"/>
              </w:rPr>
            </w:pPr>
            <w:r>
              <w:rPr>
                <w:rFonts w:hint="eastAsia" w:ascii="宋体" w:hAnsi="宋体" w:cs="宋体"/>
                <w:kern w:val="0"/>
                <w:szCs w:val="21"/>
              </w:rPr>
              <w:t>1、工艺材质：不锈钢或者亚克力材质</w:t>
            </w:r>
          </w:p>
        </w:tc>
      </w:tr>
      <w:tr w14:paraId="48624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1FC93611">
            <w:pPr>
              <w:widowControl/>
              <w:spacing w:line="360" w:lineRule="auto"/>
              <w:jc w:val="left"/>
              <w:rPr>
                <w:rFonts w:ascii="宋体" w:hAnsi="宋体" w:cs="宋体"/>
                <w:kern w:val="0"/>
                <w:szCs w:val="21"/>
              </w:rPr>
            </w:pPr>
          </w:p>
        </w:tc>
        <w:tc>
          <w:tcPr>
            <w:tcW w:w="821" w:type="pct"/>
            <w:vMerge w:val="continue"/>
            <w:noWrap w:val="0"/>
            <w:vAlign w:val="center"/>
          </w:tcPr>
          <w:p w14:paraId="4CDAECF2">
            <w:pPr>
              <w:widowControl/>
              <w:spacing w:line="360" w:lineRule="auto"/>
              <w:jc w:val="left"/>
              <w:rPr>
                <w:rFonts w:ascii="宋体" w:hAnsi="宋体" w:cs="宋体"/>
                <w:kern w:val="0"/>
                <w:szCs w:val="21"/>
              </w:rPr>
            </w:pPr>
          </w:p>
        </w:tc>
        <w:tc>
          <w:tcPr>
            <w:tcW w:w="3523" w:type="pct"/>
            <w:noWrap w:val="0"/>
            <w:vAlign w:val="center"/>
          </w:tcPr>
          <w:p w14:paraId="2E6F93E1">
            <w:pPr>
              <w:widowControl/>
              <w:spacing w:line="360" w:lineRule="auto"/>
              <w:rPr>
                <w:rFonts w:hint="eastAsia" w:ascii="宋体" w:hAnsi="宋体" w:cs="宋体"/>
                <w:kern w:val="0"/>
                <w:szCs w:val="21"/>
              </w:rPr>
            </w:pPr>
            <w:r>
              <w:rPr>
                <w:rFonts w:hint="eastAsia" w:ascii="宋体" w:hAnsi="宋体" w:cs="宋体"/>
                <w:kern w:val="0"/>
                <w:szCs w:val="21"/>
              </w:rPr>
              <w:t>2、尺寸：150mm*200mm</w:t>
            </w:r>
          </w:p>
        </w:tc>
      </w:tr>
      <w:tr w14:paraId="4D1CE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1A04E1AC">
            <w:pPr>
              <w:widowControl/>
              <w:spacing w:line="360" w:lineRule="auto"/>
              <w:jc w:val="center"/>
              <w:rPr>
                <w:rFonts w:hint="eastAsia" w:ascii="宋体" w:hAnsi="宋体" w:cs="宋体"/>
                <w:kern w:val="0"/>
                <w:szCs w:val="21"/>
              </w:rPr>
            </w:pPr>
            <w:r>
              <w:rPr>
                <w:rFonts w:hint="eastAsia" w:ascii="宋体" w:hAnsi="宋体" w:cs="宋体"/>
                <w:kern w:val="0"/>
                <w:szCs w:val="21"/>
              </w:rPr>
              <w:t>3</w:t>
            </w:r>
          </w:p>
        </w:tc>
        <w:tc>
          <w:tcPr>
            <w:tcW w:w="821" w:type="pct"/>
            <w:vMerge w:val="restart"/>
            <w:noWrap w:val="0"/>
            <w:vAlign w:val="center"/>
          </w:tcPr>
          <w:p w14:paraId="725C3644">
            <w:pPr>
              <w:widowControl/>
              <w:spacing w:line="360" w:lineRule="auto"/>
              <w:jc w:val="center"/>
              <w:rPr>
                <w:rFonts w:hint="eastAsia" w:ascii="宋体" w:hAnsi="宋体" w:cs="宋体"/>
                <w:kern w:val="0"/>
                <w:szCs w:val="21"/>
              </w:rPr>
            </w:pPr>
            <w:r>
              <w:rPr>
                <w:rFonts w:hint="eastAsia" w:ascii="宋体" w:hAnsi="宋体" w:cs="宋体"/>
                <w:kern w:val="0"/>
                <w:szCs w:val="21"/>
              </w:rPr>
              <w:t>室外接合器</w:t>
            </w:r>
          </w:p>
        </w:tc>
        <w:tc>
          <w:tcPr>
            <w:tcW w:w="3523" w:type="pct"/>
            <w:noWrap w:val="0"/>
            <w:vAlign w:val="center"/>
          </w:tcPr>
          <w:p w14:paraId="691498E4">
            <w:pPr>
              <w:widowControl/>
              <w:spacing w:line="360" w:lineRule="auto"/>
              <w:rPr>
                <w:rFonts w:hint="eastAsia" w:ascii="宋体" w:hAnsi="宋体" w:cs="宋体"/>
                <w:kern w:val="0"/>
                <w:szCs w:val="21"/>
              </w:rPr>
            </w:pPr>
            <w:r>
              <w:rPr>
                <w:rFonts w:hint="eastAsia" w:ascii="宋体" w:hAnsi="宋体" w:cs="宋体"/>
                <w:kern w:val="0"/>
                <w:szCs w:val="21"/>
              </w:rPr>
              <w:t>1、工艺材质：不锈钢或者亚克力材质</w:t>
            </w:r>
          </w:p>
        </w:tc>
      </w:tr>
      <w:tr w14:paraId="20414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7DBD1088">
            <w:pPr>
              <w:widowControl/>
              <w:spacing w:line="360" w:lineRule="auto"/>
              <w:jc w:val="left"/>
              <w:rPr>
                <w:rFonts w:ascii="宋体" w:hAnsi="宋体" w:cs="宋体"/>
                <w:kern w:val="0"/>
                <w:szCs w:val="21"/>
              </w:rPr>
            </w:pPr>
          </w:p>
        </w:tc>
        <w:tc>
          <w:tcPr>
            <w:tcW w:w="821" w:type="pct"/>
            <w:vMerge w:val="continue"/>
            <w:noWrap w:val="0"/>
            <w:vAlign w:val="center"/>
          </w:tcPr>
          <w:p w14:paraId="2E6A1751">
            <w:pPr>
              <w:widowControl/>
              <w:spacing w:line="360" w:lineRule="auto"/>
              <w:jc w:val="left"/>
              <w:rPr>
                <w:rFonts w:ascii="宋体" w:hAnsi="宋体" w:cs="宋体"/>
                <w:kern w:val="0"/>
                <w:szCs w:val="21"/>
              </w:rPr>
            </w:pPr>
          </w:p>
        </w:tc>
        <w:tc>
          <w:tcPr>
            <w:tcW w:w="3523" w:type="pct"/>
            <w:noWrap w:val="0"/>
            <w:vAlign w:val="center"/>
          </w:tcPr>
          <w:p w14:paraId="000290DB">
            <w:pPr>
              <w:widowControl/>
              <w:spacing w:line="360" w:lineRule="auto"/>
              <w:rPr>
                <w:rFonts w:hint="eastAsia" w:ascii="宋体" w:hAnsi="宋体" w:cs="宋体"/>
                <w:kern w:val="0"/>
                <w:szCs w:val="21"/>
              </w:rPr>
            </w:pPr>
            <w:r>
              <w:rPr>
                <w:rFonts w:hint="eastAsia" w:ascii="宋体" w:hAnsi="宋体" w:cs="宋体"/>
                <w:kern w:val="0"/>
                <w:szCs w:val="21"/>
              </w:rPr>
              <w:t>2、尺寸：300mmx200mm</w:t>
            </w:r>
          </w:p>
        </w:tc>
      </w:tr>
      <w:tr w14:paraId="6381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134F5C74">
            <w:pPr>
              <w:widowControl/>
              <w:spacing w:line="360" w:lineRule="auto"/>
              <w:jc w:val="center"/>
              <w:rPr>
                <w:rFonts w:hint="eastAsia" w:ascii="宋体" w:hAnsi="宋体" w:cs="宋体"/>
                <w:kern w:val="0"/>
                <w:szCs w:val="21"/>
              </w:rPr>
            </w:pPr>
            <w:r>
              <w:rPr>
                <w:rFonts w:hint="eastAsia" w:ascii="宋体" w:hAnsi="宋体" w:cs="宋体"/>
                <w:kern w:val="0"/>
                <w:szCs w:val="21"/>
              </w:rPr>
              <w:t>4</w:t>
            </w:r>
          </w:p>
        </w:tc>
        <w:tc>
          <w:tcPr>
            <w:tcW w:w="821" w:type="pct"/>
            <w:vMerge w:val="restart"/>
            <w:noWrap w:val="0"/>
            <w:vAlign w:val="center"/>
          </w:tcPr>
          <w:p w14:paraId="0062CC5A">
            <w:pPr>
              <w:widowControl/>
              <w:spacing w:line="360" w:lineRule="auto"/>
              <w:jc w:val="center"/>
              <w:rPr>
                <w:rFonts w:hint="eastAsia" w:ascii="宋体" w:hAnsi="宋体" w:cs="宋体"/>
                <w:kern w:val="0"/>
                <w:szCs w:val="21"/>
              </w:rPr>
            </w:pPr>
            <w:r>
              <w:rPr>
                <w:rFonts w:hint="eastAsia" w:ascii="宋体" w:hAnsi="宋体" w:cs="宋体"/>
                <w:kern w:val="0"/>
                <w:szCs w:val="21"/>
              </w:rPr>
              <w:t>电梯提示</w:t>
            </w:r>
          </w:p>
        </w:tc>
        <w:tc>
          <w:tcPr>
            <w:tcW w:w="3523" w:type="pct"/>
            <w:noWrap w:val="0"/>
            <w:vAlign w:val="center"/>
          </w:tcPr>
          <w:p w14:paraId="669A8801">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509CF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1E393FE1">
            <w:pPr>
              <w:widowControl/>
              <w:spacing w:line="360" w:lineRule="auto"/>
              <w:jc w:val="left"/>
              <w:rPr>
                <w:rFonts w:ascii="宋体" w:hAnsi="宋体" w:cs="宋体"/>
                <w:kern w:val="0"/>
                <w:szCs w:val="21"/>
              </w:rPr>
            </w:pPr>
          </w:p>
        </w:tc>
        <w:tc>
          <w:tcPr>
            <w:tcW w:w="821" w:type="pct"/>
            <w:vMerge w:val="continue"/>
            <w:noWrap w:val="0"/>
            <w:vAlign w:val="center"/>
          </w:tcPr>
          <w:p w14:paraId="7AB0D34C">
            <w:pPr>
              <w:widowControl/>
              <w:spacing w:line="360" w:lineRule="auto"/>
              <w:jc w:val="left"/>
              <w:rPr>
                <w:rFonts w:ascii="宋体" w:hAnsi="宋体" w:cs="宋体"/>
                <w:kern w:val="0"/>
                <w:szCs w:val="21"/>
              </w:rPr>
            </w:pPr>
          </w:p>
        </w:tc>
        <w:tc>
          <w:tcPr>
            <w:tcW w:w="3523" w:type="pct"/>
            <w:noWrap w:val="0"/>
            <w:vAlign w:val="center"/>
          </w:tcPr>
          <w:p w14:paraId="5AAF3DA6">
            <w:pPr>
              <w:widowControl/>
              <w:spacing w:line="360" w:lineRule="auto"/>
              <w:rPr>
                <w:rFonts w:hint="eastAsia" w:ascii="宋体" w:hAnsi="宋体" w:cs="宋体"/>
                <w:kern w:val="0"/>
                <w:szCs w:val="21"/>
              </w:rPr>
            </w:pPr>
            <w:r>
              <w:rPr>
                <w:rFonts w:hint="eastAsia" w:ascii="宋体" w:hAnsi="宋体" w:cs="宋体"/>
                <w:kern w:val="0"/>
                <w:szCs w:val="21"/>
              </w:rPr>
              <w:t>2、尺寸：150mm*250mm</w:t>
            </w:r>
          </w:p>
        </w:tc>
      </w:tr>
      <w:tr w14:paraId="12C2D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7E2FA2A8">
            <w:pPr>
              <w:widowControl/>
              <w:spacing w:line="360" w:lineRule="auto"/>
              <w:jc w:val="center"/>
              <w:rPr>
                <w:rFonts w:hint="eastAsia" w:ascii="宋体" w:hAnsi="宋体" w:cs="宋体"/>
                <w:kern w:val="0"/>
                <w:szCs w:val="21"/>
              </w:rPr>
            </w:pPr>
            <w:r>
              <w:rPr>
                <w:rFonts w:hint="eastAsia" w:ascii="宋体" w:hAnsi="宋体" w:cs="宋体"/>
                <w:kern w:val="0"/>
                <w:szCs w:val="21"/>
              </w:rPr>
              <w:t>5</w:t>
            </w:r>
          </w:p>
        </w:tc>
        <w:tc>
          <w:tcPr>
            <w:tcW w:w="821" w:type="pct"/>
            <w:vMerge w:val="restart"/>
            <w:noWrap w:val="0"/>
            <w:vAlign w:val="center"/>
          </w:tcPr>
          <w:p w14:paraId="28FE67AE">
            <w:pPr>
              <w:widowControl/>
              <w:spacing w:line="360" w:lineRule="auto"/>
              <w:jc w:val="center"/>
              <w:rPr>
                <w:rFonts w:hint="eastAsia" w:ascii="宋体" w:hAnsi="宋体" w:cs="宋体"/>
                <w:kern w:val="0"/>
                <w:szCs w:val="21"/>
              </w:rPr>
            </w:pPr>
            <w:r>
              <w:rPr>
                <w:rFonts w:hint="eastAsia" w:ascii="宋体" w:hAnsi="宋体" w:cs="宋体"/>
                <w:kern w:val="0"/>
                <w:szCs w:val="21"/>
              </w:rPr>
              <w:t>灭火器</w:t>
            </w:r>
          </w:p>
        </w:tc>
        <w:tc>
          <w:tcPr>
            <w:tcW w:w="3523" w:type="pct"/>
            <w:noWrap w:val="0"/>
            <w:vAlign w:val="center"/>
          </w:tcPr>
          <w:p w14:paraId="4C444950">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6C6F4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49B49D25">
            <w:pPr>
              <w:widowControl/>
              <w:spacing w:line="360" w:lineRule="auto"/>
              <w:jc w:val="left"/>
              <w:rPr>
                <w:rFonts w:ascii="宋体" w:hAnsi="宋体" w:cs="宋体"/>
                <w:kern w:val="0"/>
                <w:szCs w:val="21"/>
              </w:rPr>
            </w:pPr>
          </w:p>
        </w:tc>
        <w:tc>
          <w:tcPr>
            <w:tcW w:w="821" w:type="pct"/>
            <w:vMerge w:val="continue"/>
            <w:noWrap w:val="0"/>
            <w:vAlign w:val="center"/>
          </w:tcPr>
          <w:p w14:paraId="58106DDD">
            <w:pPr>
              <w:widowControl/>
              <w:spacing w:line="360" w:lineRule="auto"/>
              <w:jc w:val="left"/>
              <w:rPr>
                <w:rFonts w:ascii="宋体" w:hAnsi="宋体" w:cs="宋体"/>
                <w:kern w:val="0"/>
                <w:szCs w:val="21"/>
              </w:rPr>
            </w:pPr>
          </w:p>
        </w:tc>
        <w:tc>
          <w:tcPr>
            <w:tcW w:w="3523" w:type="pct"/>
            <w:noWrap w:val="0"/>
            <w:vAlign w:val="center"/>
          </w:tcPr>
          <w:p w14:paraId="1EE18AD2">
            <w:pPr>
              <w:widowControl/>
              <w:spacing w:line="360" w:lineRule="auto"/>
              <w:rPr>
                <w:rFonts w:hint="eastAsia" w:ascii="宋体" w:hAnsi="宋体" w:cs="宋体"/>
                <w:kern w:val="0"/>
                <w:szCs w:val="21"/>
              </w:rPr>
            </w:pPr>
            <w:r>
              <w:rPr>
                <w:rFonts w:hint="eastAsia" w:ascii="宋体" w:hAnsi="宋体" w:cs="宋体"/>
                <w:kern w:val="0"/>
                <w:szCs w:val="21"/>
              </w:rPr>
              <w:t>2、尺寸：300mm*150mm</w:t>
            </w:r>
          </w:p>
        </w:tc>
      </w:tr>
      <w:tr w14:paraId="68258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751A725A">
            <w:pPr>
              <w:widowControl/>
              <w:spacing w:line="360" w:lineRule="auto"/>
              <w:jc w:val="center"/>
              <w:rPr>
                <w:rFonts w:hint="eastAsia" w:ascii="宋体" w:hAnsi="宋体" w:cs="宋体"/>
                <w:kern w:val="0"/>
                <w:szCs w:val="21"/>
              </w:rPr>
            </w:pPr>
            <w:r>
              <w:rPr>
                <w:rFonts w:hint="eastAsia" w:ascii="宋体" w:hAnsi="宋体" w:cs="宋体"/>
                <w:kern w:val="0"/>
                <w:szCs w:val="21"/>
              </w:rPr>
              <w:t>6</w:t>
            </w:r>
          </w:p>
        </w:tc>
        <w:tc>
          <w:tcPr>
            <w:tcW w:w="821" w:type="pct"/>
            <w:vMerge w:val="restart"/>
            <w:noWrap w:val="0"/>
            <w:vAlign w:val="center"/>
          </w:tcPr>
          <w:p w14:paraId="2EE63817">
            <w:pPr>
              <w:widowControl/>
              <w:spacing w:line="360" w:lineRule="auto"/>
              <w:jc w:val="center"/>
              <w:rPr>
                <w:rFonts w:hint="eastAsia" w:ascii="宋体" w:hAnsi="宋体" w:cs="宋体"/>
                <w:kern w:val="0"/>
                <w:szCs w:val="21"/>
              </w:rPr>
            </w:pPr>
            <w:r>
              <w:rPr>
                <w:rFonts w:hint="eastAsia" w:ascii="宋体" w:hAnsi="宋体" w:cs="宋体"/>
                <w:kern w:val="0"/>
                <w:szCs w:val="21"/>
              </w:rPr>
              <w:t>火灾报警按钮</w:t>
            </w:r>
          </w:p>
        </w:tc>
        <w:tc>
          <w:tcPr>
            <w:tcW w:w="3523" w:type="pct"/>
            <w:noWrap w:val="0"/>
            <w:vAlign w:val="center"/>
          </w:tcPr>
          <w:p w14:paraId="60C1B5FD">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7ED17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08DEE4D3">
            <w:pPr>
              <w:widowControl/>
              <w:spacing w:line="360" w:lineRule="auto"/>
              <w:jc w:val="left"/>
              <w:rPr>
                <w:rFonts w:ascii="宋体" w:hAnsi="宋体" w:cs="宋体"/>
                <w:kern w:val="0"/>
                <w:szCs w:val="21"/>
              </w:rPr>
            </w:pPr>
          </w:p>
        </w:tc>
        <w:tc>
          <w:tcPr>
            <w:tcW w:w="821" w:type="pct"/>
            <w:vMerge w:val="continue"/>
            <w:noWrap w:val="0"/>
            <w:vAlign w:val="center"/>
          </w:tcPr>
          <w:p w14:paraId="4137295A">
            <w:pPr>
              <w:widowControl/>
              <w:spacing w:line="360" w:lineRule="auto"/>
              <w:jc w:val="left"/>
              <w:rPr>
                <w:rFonts w:ascii="宋体" w:hAnsi="宋体" w:cs="宋体"/>
                <w:kern w:val="0"/>
                <w:szCs w:val="21"/>
              </w:rPr>
            </w:pPr>
          </w:p>
        </w:tc>
        <w:tc>
          <w:tcPr>
            <w:tcW w:w="3523" w:type="pct"/>
            <w:noWrap w:val="0"/>
            <w:vAlign w:val="center"/>
          </w:tcPr>
          <w:p w14:paraId="65279895">
            <w:pPr>
              <w:widowControl/>
              <w:spacing w:line="360" w:lineRule="auto"/>
              <w:rPr>
                <w:rFonts w:hint="eastAsia" w:ascii="宋体" w:hAnsi="宋体" w:cs="宋体"/>
                <w:kern w:val="0"/>
                <w:szCs w:val="21"/>
              </w:rPr>
            </w:pPr>
            <w:r>
              <w:rPr>
                <w:rFonts w:hint="eastAsia" w:ascii="宋体" w:hAnsi="宋体" w:cs="宋体"/>
                <w:kern w:val="0"/>
                <w:szCs w:val="21"/>
              </w:rPr>
              <w:t>2、尺寸：120mmx180mm</w:t>
            </w:r>
          </w:p>
        </w:tc>
      </w:tr>
      <w:tr w14:paraId="51BDD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56FBB9BC">
            <w:pPr>
              <w:widowControl/>
              <w:spacing w:line="360" w:lineRule="auto"/>
              <w:jc w:val="center"/>
              <w:rPr>
                <w:rFonts w:hint="eastAsia" w:ascii="宋体" w:hAnsi="宋体" w:cs="宋体"/>
                <w:kern w:val="0"/>
                <w:szCs w:val="21"/>
              </w:rPr>
            </w:pPr>
            <w:r>
              <w:rPr>
                <w:rFonts w:hint="eastAsia" w:ascii="宋体" w:hAnsi="宋体" w:cs="宋体"/>
                <w:kern w:val="0"/>
                <w:szCs w:val="21"/>
              </w:rPr>
              <w:t>7</w:t>
            </w:r>
          </w:p>
        </w:tc>
        <w:tc>
          <w:tcPr>
            <w:tcW w:w="821" w:type="pct"/>
            <w:vMerge w:val="restart"/>
            <w:noWrap w:val="0"/>
            <w:vAlign w:val="center"/>
          </w:tcPr>
          <w:p w14:paraId="52F135D7">
            <w:pPr>
              <w:widowControl/>
              <w:spacing w:line="360" w:lineRule="auto"/>
              <w:jc w:val="center"/>
              <w:rPr>
                <w:rFonts w:hint="eastAsia" w:ascii="宋体" w:hAnsi="宋体" w:cs="宋体"/>
                <w:kern w:val="0"/>
                <w:szCs w:val="21"/>
              </w:rPr>
            </w:pPr>
            <w:r>
              <w:rPr>
                <w:rFonts w:hint="eastAsia" w:ascii="宋体" w:hAnsi="宋体" w:cs="宋体"/>
                <w:kern w:val="0"/>
                <w:szCs w:val="21"/>
              </w:rPr>
              <w:t>防火卷帘按钮</w:t>
            </w:r>
          </w:p>
        </w:tc>
        <w:tc>
          <w:tcPr>
            <w:tcW w:w="3523" w:type="pct"/>
            <w:noWrap w:val="0"/>
            <w:vAlign w:val="center"/>
          </w:tcPr>
          <w:p w14:paraId="0DFED093">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05C6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0B47F4C6">
            <w:pPr>
              <w:widowControl/>
              <w:spacing w:line="360" w:lineRule="auto"/>
              <w:jc w:val="left"/>
              <w:rPr>
                <w:rFonts w:ascii="宋体" w:hAnsi="宋体" w:cs="宋体"/>
                <w:kern w:val="0"/>
                <w:szCs w:val="21"/>
              </w:rPr>
            </w:pPr>
          </w:p>
        </w:tc>
        <w:tc>
          <w:tcPr>
            <w:tcW w:w="821" w:type="pct"/>
            <w:vMerge w:val="continue"/>
            <w:noWrap w:val="0"/>
            <w:vAlign w:val="center"/>
          </w:tcPr>
          <w:p w14:paraId="6725CCC4">
            <w:pPr>
              <w:widowControl/>
              <w:spacing w:line="360" w:lineRule="auto"/>
              <w:jc w:val="left"/>
              <w:rPr>
                <w:rFonts w:ascii="宋体" w:hAnsi="宋体" w:cs="宋体"/>
                <w:kern w:val="0"/>
                <w:szCs w:val="21"/>
              </w:rPr>
            </w:pPr>
          </w:p>
        </w:tc>
        <w:tc>
          <w:tcPr>
            <w:tcW w:w="3523" w:type="pct"/>
            <w:noWrap w:val="0"/>
            <w:vAlign w:val="center"/>
          </w:tcPr>
          <w:p w14:paraId="47187B8A">
            <w:pPr>
              <w:widowControl/>
              <w:spacing w:line="360" w:lineRule="auto"/>
              <w:rPr>
                <w:rFonts w:hint="eastAsia" w:ascii="宋体" w:hAnsi="宋体" w:cs="宋体"/>
                <w:kern w:val="0"/>
                <w:szCs w:val="21"/>
              </w:rPr>
            </w:pPr>
            <w:r>
              <w:rPr>
                <w:rFonts w:hint="eastAsia" w:ascii="宋体" w:hAnsi="宋体" w:cs="宋体"/>
                <w:kern w:val="0"/>
                <w:szCs w:val="21"/>
              </w:rPr>
              <w:t>2、尺寸：120mmx180mm</w:t>
            </w:r>
          </w:p>
        </w:tc>
      </w:tr>
      <w:tr w14:paraId="3BE8F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7567C3A3">
            <w:pPr>
              <w:widowControl/>
              <w:spacing w:line="360" w:lineRule="auto"/>
              <w:jc w:val="center"/>
              <w:rPr>
                <w:rFonts w:hint="eastAsia" w:ascii="宋体" w:hAnsi="宋体" w:cs="宋体"/>
                <w:kern w:val="0"/>
                <w:szCs w:val="21"/>
              </w:rPr>
            </w:pPr>
            <w:r>
              <w:rPr>
                <w:rFonts w:hint="eastAsia" w:ascii="宋体" w:hAnsi="宋体" w:cs="宋体"/>
                <w:kern w:val="0"/>
                <w:szCs w:val="21"/>
              </w:rPr>
              <w:t>8</w:t>
            </w:r>
          </w:p>
        </w:tc>
        <w:tc>
          <w:tcPr>
            <w:tcW w:w="821" w:type="pct"/>
            <w:vMerge w:val="restart"/>
            <w:noWrap w:val="0"/>
            <w:vAlign w:val="center"/>
          </w:tcPr>
          <w:p w14:paraId="1C04071B">
            <w:pPr>
              <w:widowControl/>
              <w:spacing w:line="360" w:lineRule="auto"/>
              <w:jc w:val="center"/>
              <w:rPr>
                <w:rFonts w:hint="eastAsia" w:ascii="宋体" w:hAnsi="宋体" w:cs="宋体"/>
                <w:kern w:val="0"/>
                <w:szCs w:val="21"/>
              </w:rPr>
            </w:pPr>
            <w:r>
              <w:rPr>
                <w:rFonts w:hint="eastAsia" w:ascii="宋体" w:hAnsi="宋体" w:cs="宋体"/>
                <w:kern w:val="0"/>
                <w:szCs w:val="21"/>
              </w:rPr>
              <w:t>防火卷帘提示</w:t>
            </w:r>
          </w:p>
        </w:tc>
        <w:tc>
          <w:tcPr>
            <w:tcW w:w="3523" w:type="pct"/>
            <w:noWrap w:val="0"/>
            <w:vAlign w:val="center"/>
          </w:tcPr>
          <w:p w14:paraId="728B494C">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5F56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3CC1F78B">
            <w:pPr>
              <w:widowControl/>
              <w:spacing w:line="360" w:lineRule="auto"/>
              <w:jc w:val="left"/>
              <w:rPr>
                <w:rFonts w:ascii="宋体" w:hAnsi="宋体" w:cs="宋体"/>
                <w:kern w:val="0"/>
                <w:szCs w:val="21"/>
              </w:rPr>
            </w:pPr>
          </w:p>
        </w:tc>
        <w:tc>
          <w:tcPr>
            <w:tcW w:w="821" w:type="pct"/>
            <w:vMerge w:val="continue"/>
            <w:noWrap w:val="0"/>
            <w:vAlign w:val="center"/>
          </w:tcPr>
          <w:p w14:paraId="54A78168">
            <w:pPr>
              <w:widowControl/>
              <w:spacing w:line="360" w:lineRule="auto"/>
              <w:jc w:val="left"/>
              <w:rPr>
                <w:rFonts w:ascii="宋体" w:hAnsi="宋体" w:cs="宋体"/>
                <w:kern w:val="0"/>
                <w:szCs w:val="21"/>
              </w:rPr>
            </w:pPr>
          </w:p>
        </w:tc>
        <w:tc>
          <w:tcPr>
            <w:tcW w:w="3523" w:type="pct"/>
            <w:noWrap w:val="0"/>
            <w:vAlign w:val="center"/>
          </w:tcPr>
          <w:p w14:paraId="2AF1546C">
            <w:pPr>
              <w:widowControl/>
              <w:spacing w:line="360" w:lineRule="auto"/>
              <w:rPr>
                <w:rFonts w:hint="eastAsia" w:ascii="宋体" w:hAnsi="宋体" w:cs="宋体"/>
                <w:kern w:val="0"/>
                <w:szCs w:val="21"/>
              </w:rPr>
            </w:pPr>
            <w:r>
              <w:rPr>
                <w:rFonts w:hint="eastAsia" w:ascii="宋体" w:hAnsi="宋体" w:cs="宋体"/>
                <w:kern w:val="0"/>
                <w:szCs w:val="21"/>
              </w:rPr>
              <w:t>2、尺寸：150mm*500mm</w:t>
            </w:r>
          </w:p>
        </w:tc>
      </w:tr>
      <w:tr w14:paraId="182E1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07037460">
            <w:pPr>
              <w:widowControl/>
              <w:spacing w:line="360" w:lineRule="auto"/>
              <w:jc w:val="center"/>
              <w:rPr>
                <w:rFonts w:hint="eastAsia" w:ascii="宋体" w:hAnsi="宋体" w:cs="宋体"/>
                <w:kern w:val="0"/>
                <w:szCs w:val="21"/>
              </w:rPr>
            </w:pPr>
            <w:r>
              <w:rPr>
                <w:rFonts w:hint="eastAsia" w:ascii="宋体" w:hAnsi="宋体" w:cs="宋体"/>
                <w:kern w:val="0"/>
                <w:szCs w:val="21"/>
              </w:rPr>
              <w:t>9</w:t>
            </w:r>
          </w:p>
        </w:tc>
        <w:tc>
          <w:tcPr>
            <w:tcW w:w="821" w:type="pct"/>
            <w:vMerge w:val="restart"/>
            <w:noWrap w:val="0"/>
            <w:vAlign w:val="center"/>
          </w:tcPr>
          <w:p w14:paraId="70BBBD38">
            <w:pPr>
              <w:widowControl/>
              <w:spacing w:line="360" w:lineRule="auto"/>
              <w:jc w:val="center"/>
              <w:rPr>
                <w:rFonts w:hint="eastAsia" w:ascii="宋体" w:hAnsi="宋体" w:cs="宋体"/>
                <w:kern w:val="0"/>
                <w:szCs w:val="21"/>
              </w:rPr>
            </w:pPr>
            <w:r>
              <w:rPr>
                <w:rFonts w:hint="eastAsia" w:ascii="宋体" w:hAnsi="宋体" w:cs="宋体"/>
                <w:kern w:val="0"/>
                <w:szCs w:val="21"/>
              </w:rPr>
              <w:t>防火卷帘提示</w:t>
            </w:r>
          </w:p>
        </w:tc>
        <w:tc>
          <w:tcPr>
            <w:tcW w:w="3523" w:type="pct"/>
            <w:noWrap w:val="0"/>
            <w:vAlign w:val="center"/>
          </w:tcPr>
          <w:p w14:paraId="592A42F5">
            <w:pPr>
              <w:widowControl/>
              <w:spacing w:line="360" w:lineRule="auto"/>
              <w:rPr>
                <w:rFonts w:hint="eastAsia" w:ascii="宋体" w:hAnsi="宋体" w:cs="宋体"/>
                <w:kern w:val="0"/>
                <w:szCs w:val="21"/>
              </w:rPr>
            </w:pPr>
            <w:r>
              <w:rPr>
                <w:rFonts w:hint="eastAsia" w:ascii="宋体" w:hAnsi="宋体" w:cs="宋体"/>
                <w:kern w:val="0"/>
                <w:szCs w:val="21"/>
              </w:rPr>
              <w:t>1、工艺材质：斜纹防滑地板膜</w:t>
            </w:r>
          </w:p>
        </w:tc>
      </w:tr>
      <w:tr w14:paraId="4B8E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161596C3">
            <w:pPr>
              <w:widowControl/>
              <w:spacing w:line="360" w:lineRule="auto"/>
              <w:jc w:val="left"/>
              <w:rPr>
                <w:rFonts w:ascii="宋体" w:hAnsi="宋体" w:cs="宋体"/>
                <w:kern w:val="0"/>
                <w:szCs w:val="21"/>
              </w:rPr>
            </w:pPr>
          </w:p>
        </w:tc>
        <w:tc>
          <w:tcPr>
            <w:tcW w:w="821" w:type="pct"/>
            <w:vMerge w:val="continue"/>
            <w:noWrap w:val="0"/>
            <w:vAlign w:val="center"/>
          </w:tcPr>
          <w:p w14:paraId="5634638C">
            <w:pPr>
              <w:widowControl/>
              <w:spacing w:line="360" w:lineRule="auto"/>
              <w:jc w:val="left"/>
              <w:rPr>
                <w:rFonts w:ascii="宋体" w:hAnsi="宋体" w:cs="宋体"/>
                <w:kern w:val="0"/>
                <w:szCs w:val="21"/>
              </w:rPr>
            </w:pPr>
          </w:p>
        </w:tc>
        <w:tc>
          <w:tcPr>
            <w:tcW w:w="3523" w:type="pct"/>
            <w:noWrap w:val="0"/>
            <w:vAlign w:val="center"/>
          </w:tcPr>
          <w:p w14:paraId="6FF8AC3C">
            <w:pPr>
              <w:widowControl/>
              <w:spacing w:line="360" w:lineRule="auto"/>
              <w:rPr>
                <w:rFonts w:hint="eastAsia" w:ascii="宋体" w:hAnsi="宋体" w:cs="宋体"/>
                <w:kern w:val="0"/>
                <w:szCs w:val="21"/>
              </w:rPr>
            </w:pPr>
            <w:r>
              <w:rPr>
                <w:rFonts w:hint="eastAsia" w:ascii="宋体" w:hAnsi="宋体" w:cs="宋体"/>
                <w:kern w:val="0"/>
                <w:szCs w:val="21"/>
              </w:rPr>
              <w:t>2、尺寸：1000mm*300mm</w:t>
            </w:r>
          </w:p>
        </w:tc>
      </w:tr>
      <w:tr w14:paraId="6E411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3208B788">
            <w:pPr>
              <w:widowControl/>
              <w:spacing w:line="360" w:lineRule="auto"/>
              <w:jc w:val="center"/>
              <w:rPr>
                <w:rFonts w:hint="eastAsia" w:ascii="宋体" w:hAnsi="宋体" w:cs="宋体"/>
                <w:kern w:val="0"/>
                <w:szCs w:val="21"/>
              </w:rPr>
            </w:pPr>
            <w:r>
              <w:rPr>
                <w:rFonts w:hint="eastAsia" w:ascii="宋体" w:hAnsi="宋体" w:cs="宋体"/>
                <w:kern w:val="0"/>
                <w:szCs w:val="21"/>
              </w:rPr>
              <w:t>10</w:t>
            </w:r>
          </w:p>
        </w:tc>
        <w:tc>
          <w:tcPr>
            <w:tcW w:w="821" w:type="pct"/>
            <w:vMerge w:val="restart"/>
            <w:noWrap w:val="0"/>
            <w:vAlign w:val="center"/>
          </w:tcPr>
          <w:p w14:paraId="1A4E8A34">
            <w:pPr>
              <w:widowControl/>
              <w:spacing w:line="360" w:lineRule="auto"/>
              <w:jc w:val="center"/>
              <w:rPr>
                <w:rFonts w:hint="eastAsia" w:ascii="宋体" w:hAnsi="宋体" w:cs="宋体"/>
                <w:kern w:val="0"/>
                <w:szCs w:val="21"/>
              </w:rPr>
            </w:pPr>
            <w:r>
              <w:rPr>
                <w:rFonts w:hint="eastAsia" w:ascii="宋体" w:hAnsi="宋体" w:cs="宋体"/>
                <w:kern w:val="0"/>
                <w:szCs w:val="21"/>
              </w:rPr>
              <w:t>四个能力</w:t>
            </w:r>
          </w:p>
        </w:tc>
        <w:tc>
          <w:tcPr>
            <w:tcW w:w="3523" w:type="pct"/>
            <w:noWrap w:val="0"/>
            <w:vAlign w:val="center"/>
          </w:tcPr>
          <w:p w14:paraId="35138500">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69609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0EE7C6DE">
            <w:pPr>
              <w:widowControl/>
              <w:spacing w:line="360" w:lineRule="auto"/>
              <w:jc w:val="left"/>
              <w:rPr>
                <w:rFonts w:ascii="宋体" w:hAnsi="宋体" w:cs="宋体"/>
                <w:kern w:val="0"/>
                <w:szCs w:val="21"/>
              </w:rPr>
            </w:pPr>
          </w:p>
        </w:tc>
        <w:tc>
          <w:tcPr>
            <w:tcW w:w="821" w:type="pct"/>
            <w:vMerge w:val="continue"/>
            <w:noWrap w:val="0"/>
            <w:vAlign w:val="center"/>
          </w:tcPr>
          <w:p w14:paraId="2DDCC7BE">
            <w:pPr>
              <w:widowControl/>
              <w:spacing w:line="360" w:lineRule="auto"/>
              <w:jc w:val="left"/>
              <w:rPr>
                <w:rFonts w:ascii="宋体" w:hAnsi="宋体" w:cs="宋体"/>
                <w:kern w:val="0"/>
                <w:szCs w:val="21"/>
              </w:rPr>
            </w:pPr>
          </w:p>
        </w:tc>
        <w:tc>
          <w:tcPr>
            <w:tcW w:w="3523" w:type="pct"/>
            <w:noWrap w:val="0"/>
            <w:vAlign w:val="center"/>
          </w:tcPr>
          <w:p w14:paraId="53730EF2">
            <w:pPr>
              <w:widowControl/>
              <w:spacing w:line="360" w:lineRule="auto"/>
              <w:rPr>
                <w:rFonts w:hint="eastAsia" w:ascii="宋体" w:hAnsi="宋体" w:cs="宋体"/>
                <w:kern w:val="0"/>
                <w:szCs w:val="21"/>
              </w:rPr>
            </w:pPr>
            <w:r>
              <w:rPr>
                <w:rFonts w:hint="eastAsia" w:ascii="宋体" w:hAnsi="宋体" w:cs="宋体"/>
                <w:kern w:val="0"/>
                <w:szCs w:val="21"/>
              </w:rPr>
              <w:t>2、尺寸：400mm*600mm</w:t>
            </w:r>
          </w:p>
        </w:tc>
      </w:tr>
      <w:tr w14:paraId="6AC1F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5C9524F1">
            <w:pPr>
              <w:widowControl/>
              <w:spacing w:line="360" w:lineRule="auto"/>
              <w:jc w:val="center"/>
              <w:rPr>
                <w:rFonts w:hint="eastAsia" w:ascii="宋体" w:hAnsi="宋体" w:cs="宋体"/>
                <w:kern w:val="0"/>
                <w:szCs w:val="21"/>
              </w:rPr>
            </w:pPr>
            <w:r>
              <w:rPr>
                <w:rFonts w:hint="eastAsia" w:ascii="宋体" w:hAnsi="宋体" w:cs="宋体"/>
                <w:kern w:val="0"/>
                <w:szCs w:val="21"/>
              </w:rPr>
              <w:t>11</w:t>
            </w:r>
          </w:p>
        </w:tc>
        <w:tc>
          <w:tcPr>
            <w:tcW w:w="821" w:type="pct"/>
            <w:vMerge w:val="restart"/>
            <w:noWrap w:val="0"/>
            <w:vAlign w:val="center"/>
          </w:tcPr>
          <w:p w14:paraId="6A1F36F5">
            <w:pPr>
              <w:widowControl/>
              <w:spacing w:line="360" w:lineRule="auto"/>
              <w:jc w:val="center"/>
              <w:rPr>
                <w:rFonts w:hint="eastAsia" w:ascii="宋体" w:hAnsi="宋体" w:cs="宋体"/>
                <w:kern w:val="0"/>
                <w:szCs w:val="21"/>
              </w:rPr>
            </w:pPr>
            <w:r>
              <w:rPr>
                <w:rFonts w:hint="eastAsia" w:ascii="宋体" w:hAnsi="宋体" w:cs="宋体"/>
                <w:kern w:val="0"/>
                <w:szCs w:val="21"/>
              </w:rPr>
              <w:t>防火门（双门）</w:t>
            </w:r>
          </w:p>
        </w:tc>
        <w:tc>
          <w:tcPr>
            <w:tcW w:w="3523" w:type="pct"/>
            <w:noWrap w:val="0"/>
            <w:vAlign w:val="center"/>
          </w:tcPr>
          <w:p w14:paraId="286E5DD9">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7936A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21C57A63">
            <w:pPr>
              <w:widowControl/>
              <w:spacing w:line="360" w:lineRule="auto"/>
              <w:jc w:val="left"/>
              <w:rPr>
                <w:rFonts w:ascii="宋体" w:hAnsi="宋体" w:cs="宋体"/>
                <w:kern w:val="0"/>
                <w:szCs w:val="21"/>
              </w:rPr>
            </w:pPr>
          </w:p>
        </w:tc>
        <w:tc>
          <w:tcPr>
            <w:tcW w:w="821" w:type="pct"/>
            <w:vMerge w:val="continue"/>
            <w:noWrap w:val="0"/>
            <w:vAlign w:val="center"/>
          </w:tcPr>
          <w:p w14:paraId="3177B174">
            <w:pPr>
              <w:widowControl/>
              <w:spacing w:line="360" w:lineRule="auto"/>
              <w:jc w:val="left"/>
              <w:rPr>
                <w:rFonts w:ascii="宋体" w:hAnsi="宋体" w:cs="宋体"/>
                <w:kern w:val="0"/>
                <w:szCs w:val="21"/>
              </w:rPr>
            </w:pPr>
          </w:p>
        </w:tc>
        <w:tc>
          <w:tcPr>
            <w:tcW w:w="3523" w:type="pct"/>
            <w:noWrap w:val="0"/>
            <w:vAlign w:val="center"/>
          </w:tcPr>
          <w:p w14:paraId="4932711A">
            <w:pPr>
              <w:widowControl/>
              <w:spacing w:line="360" w:lineRule="auto"/>
              <w:rPr>
                <w:rFonts w:hint="eastAsia" w:ascii="宋体" w:hAnsi="宋体" w:cs="宋体"/>
                <w:kern w:val="0"/>
                <w:szCs w:val="21"/>
              </w:rPr>
            </w:pPr>
            <w:r>
              <w:rPr>
                <w:rFonts w:hint="eastAsia" w:ascii="宋体" w:hAnsi="宋体" w:cs="宋体"/>
                <w:kern w:val="0"/>
                <w:szCs w:val="21"/>
              </w:rPr>
              <w:t>2、尺寸：600mm*150mm</w:t>
            </w:r>
          </w:p>
        </w:tc>
      </w:tr>
      <w:tr w14:paraId="25B80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5F0F6E70">
            <w:pPr>
              <w:widowControl/>
              <w:spacing w:line="360" w:lineRule="auto"/>
              <w:jc w:val="center"/>
              <w:rPr>
                <w:rFonts w:hint="eastAsia" w:ascii="宋体" w:hAnsi="宋体" w:cs="宋体"/>
                <w:kern w:val="0"/>
                <w:szCs w:val="21"/>
              </w:rPr>
            </w:pPr>
            <w:r>
              <w:rPr>
                <w:rFonts w:hint="eastAsia" w:ascii="宋体" w:hAnsi="宋体" w:cs="宋体"/>
                <w:kern w:val="0"/>
                <w:szCs w:val="21"/>
              </w:rPr>
              <w:t>12</w:t>
            </w:r>
          </w:p>
        </w:tc>
        <w:tc>
          <w:tcPr>
            <w:tcW w:w="821" w:type="pct"/>
            <w:vMerge w:val="restart"/>
            <w:noWrap w:val="0"/>
            <w:vAlign w:val="center"/>
          </w:tcPr>
          <w:p w14:paraId="4852D772">
            <w:pPr>
              <w:widowControl/>
              <w:spacing w:line="360" w:lineRule="auto"/>
              <w:jc w:val="center"/>
              <w:rPr>
                <w:rFonts w:hint="eastAsia" w:ascii="宋体" w:hAnsi="宋体" w:cs="宋体"/>
                <w:kern w:val="0"/>
                <w:szCs w:val="21"/>
              </w:rPr>
            </w:pPr>
            <w:r>
              <w:rPr>
                <w:rFonts w:hint="eastAsia" w:ascii="宋体" w:hAnsi="宋体" w:cs="宋体"/>
                <w:kern w:val="0"/>
                <w:szCs w:val="21"/>
              </w:rPr>
              <w:t>消防自救呼吸器标识</w:t>
            </w:r>
          </w:p>
        </w:tc>
        <w:tc>
          <w:tcPr>
            <w:tcW w:w="3523" w:type="pct"/>
            <w:noWrap w:val="0"/>
            <w:vAlign w:val="center"/>
          </w:tcPr>
          <w:p w14:paraId="5DBBD1BF">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5A068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7B8A3BDF">
            <w:pPr>
              <w:widowControl/>
              <w:spacing w:line="360" w:lineRule="auto"/>
              <w:jc w:val="left"/>
              <w:rPr>
                <w:rFonts w:ascii="宋体" w:hAnsi="宋体" w:cs="宋体"/>
                <w:kern w:val="0"/>
                <w:szCs w:val="21"/>
              </w:rPr>
            </w:pPr>
          </w:p>
        </w:tc>
        <w:tc>
          <w:tcPr>
            <w:tcW w:w="821" w:type="pct"/>
            <w:vMerge w:val="continue"/>
            <w:noWrap w:val="0"/>
            <w:vAlign w:val="center"/>
          </w:tcPr>
          <w:p w14:paraId="4C8B52D8">
            <w:pPr>
              <w:widowControl/>
              <w:spacing w:line="360" w:lineRule="auto"/>
              <w:jc w:val="left"/>
              <w:rPr>
                <w:rFonts w:ascii="宋体" w:hAnsi="宋体" w:cs="宋体"/>
                <w:kern w:val="0"/>
                <w:szCs w:val="21"/>
              </w:rPr>
            </w:pPr>
          </w:p>
        </w:tc>
        <w:tc>
          <w:tcPr>
            <w:tcW w:w="3523" w:type="pct"/>
            <w:noWrap w:val="0"/>
            <w:vAlign w:val="center"/>
          </w:tcPr>
          <w:p w14:paraId="450731E3">
            <w:pPr>
              <w:widowControl/>
              <w:spacing w:line="360" w:lineRule="auto"/>
              <w:rPr>
                <w:rFonts w:hint="eastAsia" w:ascii="宋体" w:hAnsi="宋体" w:cs="宋体"/>
                <w:kern w:val="0"/>
                <w:szCs w:val="21"/>
              </w:rPr>
            </w:pPr>
            <w:r>
              <w:rPr>
                <w:rFonts w:hint="eastAsia" w:ascii="宋体" w:hAnsi="宋体" w:cs="宋体"/>
                <w:kern w:val="0"/>
                <w:szCs w:val="21"/>
              </w:rPr>
              <w:t>2、尺寸：480mm*200mm</w:t>
            </w:r>
          </w:p>
        </w:tc>
      </w:tr>
      <w:tr w14:paraId="30847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1FC4B847">
            <w:pPr>
              <w:widowControl/>
              <w:spacing w:line="360" w:lineRule="auto"/>
              <w:jc w:val="center"/>
              <w:rPr>
                <w:rFonts w:hint="eastAsia" w:ascii="宋体" w:hAnsi="宋体" w:cs="宋体"/>
                <w:kern w:val="0"/>
                <w:szCs w:val="21"/>
              </w:rPr>
            </w:pPr>
            <w:r>
              <w:rPr>
                <w:rFonts w:hint="eastAsia" w:ascii="宋体" w:hAnsi="宋体" w:cs="宋体"/>
                <w:kern w:val="0"/>
                <w:szCs w:val="21"/>
              </w:rPr>
              <w:t>13</w:t>
            </w:r>
          </w:p>
        </w:tc>
        <w:tc>
          <w:tcPr>
            <w:tcW w:w="821" w:type="pct"/>
            <w:vMerge w:val="restart"/>
            <w:noWrap w:val="0"/>
            <w:vAlign w:val="center"/>
          </w:tcPr>
          <w:p w14:paraId="521366B5">
            <w:pPr>
              <w:widowControl/>
              <w:spacing w:line="360" w:lineRule="auto"/>
              <w:jc w:val="center"/>
              <w:rPr>
                <w:rFonts w:hint="eastAsia" w:ascii="宋体" w:hAnsi="宋体" w:cs="宋体"/>
                <w:kern w:val="0"/>
                <w:szCs w:val="21"/>
              </w:rPr>
            </w:pPr>
            <w:r>
              <w:rPr>
                <w:rFonts w:hint="eastAsia" w:ascii="宋体" w:hAnsi="宋体" w:cs="宋体"/>
                <w:kern w:val="0"/>
                <w:szCs w:val="21"/>
              </w:rPr>
              <w:t>消防封签</w:t>
            </w:r>
          </w:p>
        </w:tc>
        <w:tc>
          <w:tcPr>
            <w:tcW w:w="3523" w:type="pct"/>
            <w:noWrap w:val="0"/>
            <w:vAlign w:val="center"/>
          </w:tcPr>
          <w:p w14:paraId="6B52ED9E">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2012A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4D213048">
            <w:pPr>
              <w:widowControl/>
              <w:spacing w:line="360" w:lineRule="auto"/>
              <w:jc w:val="left"/>
              <w:rPr>
                <w:rFonts w:ascii="宋体" w:hAnsi="宋体" w:cs="宋体"/>
                <w:kern w:val="0"/>
                <w:szCs w:val="21"/>
              </w:rPr>
            </w:pPr>
          </w:p>
        </w:tc>
        <w:tc>
          <w:tcPr>
            <w:tcW w:w="821" w:type="pct"/>
            <w:vMerge w:val="continue"/>
            <w:noWrap w:val="0"/>
            <w:vAlign w:val="center"/>
          </w:tcPr>
          <w:p w14:paraId="43DD20AF">
            <w:pPr>
              <w:widowControl/>
              <w:spacing w:line="360" w:lineRule="auto"/>
              <w:jc w:val="left"/>
              <w:rPr>
                <w:rFonts w:ascii="宋体" w:hAnsi="宋体" w:cs="宋体"/>
                <w:kern w:val="0"/>
                <w:szCs w:val="21"/>
              </w:rPr>
            </w:pPr>
          </w:p>
        </w:tc>
        <w:tc>
          <w:tcPr>
            <w:tcW w:w="3523" w:type="pct"/>
            <w:noWrap w:val="0"/>
            <w:vAlign w:val="center"/>
          </w:tcPr>
          <w:p w14:paraId="3624078B">
            <w:pPr>
              <w:widowControl/>
              <w:spacing w:line="360" w:lineRule="auto"/>
              <w:rPr>
                <w:rFonts w:hint="eastAsia" w:ascii="宋体" w:hAnsi="宋体" w:cs="宋体"/>
                <w:kern w:val="0"/>
                <w:szCs w:val="21"/>
              </w:rPr>
            </w:pPr>
            <w:r>
              <w:rPr>
                <w:rFonts w:hint="eastAsia" w:ascii="宋体" w:hAnsi="宋体" w:cs="宋体"/>
                <w:kern w:val="0"/>
                <w:szCs w:val="21"/>
              </w:rPr>
              <w:t>2、尺寸：80mm*200mm</w:t>
            </w:r>
          </w:p>
        </w:tc>
      </w:tr>
      <w:tr w14:paraId="160EE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29A6AC5B">
            <w:pPr>
              <w:widowControl/>
              <w:spacing w:line="360" w:lineRule="auto"/>
              <w:jc w:val="center"/>
              <w:rPr>
                <w:rFonts w:hint="eastAsia" w:ascii="宋体" w:hAnsi="宋体" w:cs="宋体"/>
                <w:kern w:val="0"/>
                <w:szCs w:val="21"/>
              </w:rPr>
            </w:pPr>
            <w:r>
              <w:rPr>
                <w:rFonts w:hint="eastAsia" w:ascii="宋体" w:hAnsi="宋体" w:cs="宋体"/>
                <w:kern w:val="0"/>
                <w:szCs w:val="21"/>
              </w:rPr>
              <w:t>14</w:t>
            </w:r>
          </w:p>
        </w:tc>
        <w:tc>
          <w:tcPr>
            <w:tcW w:w="821" w:type="pct"/>
            <w:vMerge w:val="restart"/>
            <w:noWrap w:val="0"/>
            <w:vAlign w:val="center"/>
          </w:tcPr>
          <w:p w14:paraId="76DDC50F">
            <w:pPr>
              <w:widowControl/>
              <w:spacing w:line="360" w:lineRule="auto"/>
              <w:jc w:val="center"/>
              <w:rPr>
                <w:rFonts w:hint="eastAsia" w:ascii="宋体" w:hAnsi="宋体" w:cs="宋体"/>
                <w:kern w:val="0"/>
                <w:szCs w:val="21"/>
              </w:rPr>
            </w:pPr>
            <w:r>
              <w:rPr>
                <w:rFonts w:hint="eastAsia" w:ascii="宋体" w:hAnsi="宋体" w:cs="宋体"/>
                <w:kern w:val="0"/>
                <w:szCs w:val="21"/>
              </w:rPr>
              <w:t>消防栓检查表</w:t>
            </w:r>
          </w:p>
        </w:tc>
        <w:tc>
          <w:tcPr>
            <w:tcW w:w="3523" w:type="pct"/>
            <w:noWrap w:val="0"/>
            <w:vAlign w:val="center"/>
          </w:tcPr>
          <w:p w14:paraId="332BD5A9">
            <w:pPr>
              <w:widowControl/>
              <w:spacing w:line="360" w:lineRule="auto"/>
              <w:rPr>
                <w:rFonts w:hint="eastAsia" w:ascii="宋体" w:hAnsi="宋体" w:cs="宋体"/>
                <w:kern w:val="0"/>
                <w:szCs w:val="21"/>
              </w:rPr>
            </w:pPr>
            <w:r>
              <w:rPr>
                <w:rFonts w:hint="eastAsia" w:ascii="宋体" w:hAnsi="宋体" w:cs="宋体"/>
                <w:kern w:val="0"/>
                <w:szCs w:val="21"/>
              </w:rPr>
              <w:t>1、工艺材质：200g铜版纸打印</w:t>
            </w:r>
          </w:p>
        </w:tc>
      </w:tr>
      <w:tr w14:paraId="3505E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3D2C4A6B">
            <w:pPr>
              <w:widowControl/>
              <w:spacing w:line="360" w:lineRule="auto"/>
              <w:jc w:val="left"/>
              <w:rPr>
                <w:rFonts w:ascii="宋体" w:hAnsi="宋体" w:cs="宋体"/>
                <w:kern w:val="0"/>
                <w:szCs w:val="21"/>
              </w:rPr>
            </w:pPr>
          </w:p>
        </w:tc>
        <w:tc>
          <w:tcPr>
            <w:tcW w:w="821" w:type="pct"/>
            <w:vMerge w:val="continue"/>
            <w:noWrap w:val="0"/>
            <w:vAlign w:val="center"/>
          </w:tcPr>
          <w:p w14:paraId="38D13582">
            <w:pPr>
              <w:widowControl/>
              <w:spacing w:line="360" w:lineRule="auto"/>
              <w:jc w:val="left"/>
              <w:rPr>
                <w:rFonts w:ascii="宋体" w:hAnsi="宋体" w:cs="宋体"/>
                <w:kern w:val="0"/>
                <w:szCs w:val="21"/>
              </w:rPr>
            </w:pPr>
          </w:p>
        </w:tc>
        <w:tc>
          <w:tcPr>
            <w:tcW w:w="3523" w:type="pct"/>
            <w:noWrap w:val="0"/>
            <w:vAlign w:val="center"/>
          </w:tcPr>
          <w:p w14:paraId="33126D98">
            <w:pPr>
              <w:widowControl/>
              <w:spacing w:line="360" w:lineRule="auto"/>
              <w:rPr>
                <w:rFonts w:hint="eastAsia" w:ascii="宋体" w:hAnsi="宋体" w:cs="宋体"/>
                <w:kern w:val="0"/>
                <w:szCs w:val="21"/>
              </w:rPr>
            </w:pPr>
            <w:r>
              <w:rPr>
                <w:rFonts w:hint="eastAsia" w:ascii="宋体" w:hAnsi="宋体" w:cs="宋体"/>
                <w:kern w:val="0"/>
                <w:szCs w:val="21"/>
              </w:rPr>
              <w:t>2、尺寸：100mm*145mm</w:t>
            </w:r>
          </w:p>
        </w:tc>
      </w:tr>
      <w:tr w14:paraId="38D3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4BA82FD4">
            <w:pPr>
              <w:widowControl/>
              <w:spacing w:line="360" w:lineRule="auto"/>
              <w:jc w:val="center"/>
              <w:rPr>
                <w:rFonts w:hint="eastAsia" w:ascii="宋体" w:hAnsi="宋体" w:cs="宋体"/>
                <w:kern w:val="0"/>
                <w:szCs w:val="21"/>
              </w:rPr>
            </w:pPr>
            <w:r>
              <w:rPr>
                <w:rFonts w:hint="eastAsia" w:ascii="宋体" w:hAnsi="宋体" w:cs="宋体"/>
                <w:kern w:val="0"/>
                <w:szCs w:val="21"/>
              </w:rPr>
              <w:t>15</w:t>
            </w:r>
          </w:p>
        </w:tc>
        <w:tc>
          <w:tcPr>
            <w:tcW w:w="821" w:type="pct"/>
            <w:vMerge w:val="restart"/>
            <w:noWrap w:val="0"/>
            <w:vAlign w:val="center"/>
          </w:tcPr>
          <w:p w14:paraId="0A0F6FD6">
            <w:pPr>
              <w:widowControl/>
              <w:spacing w:line="360" w:lineRule="auto"/>
              <w:jc w:val="center"/>
              <w:rPr>
                <w:rFonts w:hint="eastAsia" w:ascii="宋体" w:hAnsi="宋体" w:cs="宋体"/>
                <w:kern w:val="0"/>
                <w:szCs w:val="21"/>
              </w:rPr>
            </w:pPr>
            <w:r>
              <w:rPr>
                <w:rFonts w:hint="eastAsia" w:ascii="宋体" w:hAnsi="宋体" w:cs="宋体"/>
                <w:kern w:val="0"/>
                <w:szCs w:val="21"/>
              </w:rPr>
              <w:t>灭火器检查表</w:t>
            </w:r>
          </w:p>
        </w:tc>
        <w:tc>
          <w:tcPr>
            <w:tcW w:w="3523" w:type="pct"/>
            <w:noWrap w:val="0"/>
            <w:vAlign w:val="center"/>
          </w:tcPr>
          <w:p w14:paraId="416767D5">
            <w:pPr>
              <w:widowControl/>
              <w:spacing w:line="360" w:lineRule="auto"/>
              <w:rPr>
                <w:rFonts w:hint="eastAsia" w:ascii="宋体" w:hAnsi="宋体" w:cs="宋体"/>
                <w:kern w:val="0"/>
                <w:szCs w:val="21"/>
              </w:rPr>
            </w:pPr>
            <w:r>
              <w:rPr>
                <w:rFonts w:hint="eastAsia" w:ascii="宋体" w:hAnsi="宋体" w:cs="宋体"/>
                <w:kern w:val="0"/>
                <w:szCs w:val="21"/>
              </w:rPr>
              <w:t>1、工艺材质：200g铜版纸打印</w:t>
            </w:r>
          </w:p>
        </w:tc>
      </w:tr>
      <w:tr w14:paraId="7758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1634A49F">
            <w:pPr>
              <w:widowControl/>
              <w:spacing w:line="360" w:lineRule="auto"/>
              <w:jc w:val="left"/>
              <w:rPr>
                <w:rFonts w:ascii="宋体" w:hAnsi="宋体" w:cs="宋体"/>
                <w:kern w:val="0"/>
                <w:szCs w:val="21"/>
              </w:rPr>
            </w:pPr>
          </w:p>
        </w:tc>
        <w:tc>
          <w:tcPr>
            <w:tcW w:w="821" w:type="pct"/>
            <w:vMerge w:val="continue"/>
            <w:noWrap w:val="0"/>
            <w:vAlign w:val="center"/>
          </w:tcPr>
          <w:p w14:paraId="27DC844D">
            <w:pPr>
              <w:widowControl/>
              <w:spacing w:line="360" w:lineRule="auto"/>
              <w:jc w:val="left"/>
              <w:rPr>
                <w:rFonts w:ascii="宋体" w:hAnsi="宋体" w:cs="宋体"/>
                <w:kern w:val="0"/>
                <w:szCs w:val="21"/>
              </w:rPr>
            </w:pPr>
          </w:p>
        </w:tc>
        <w:tc>
          <w:tcPr>
            <w:tcW w:w="3523" w:type="pct"/>
            <w:noWrap w:val="0"/>
            <w:vAlign w:val="center"/>
          </w:tcPr>
          <w:p w14:paraId="22E42862">
            <w:pPr>
              <w:widowControl/>
              <w:spacing w:line="360" w:lineRule="auto"/>
              <w:rPr>
                <w:rFonts w:hint="eastAsia" w:ascii="宋体" w:hAnsi="宋体" w:cs="宋体"/>
                <w:kern w:val="0"/>
                <w:szCs w:val="21"/>
              </w:rPr>
            </w:pPr>
            <w:r>
              <w:rPr>
                <w:rFonts w:hint="eastAsia" w:ascii="宋体" w:hAnsi="宋体" w:cs="宋体"/>
                <w:kern w:val="0"/>
                <w:szCs w:val="21"/>
              </w:rPr>
              <w:t>2、尺寸：100mm*145mm</w:t>
            </w:r>
          </w:p>
        </w:tc>
      </w:tr>
      <w:tr w14:paraId="4290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731BE467">
            <w:pPr>
              <w:widowControl/>
              <w:spacing w:line="360" w:lineRule="auto"/>
              <w:jc w:val="center"/>
              <w:rPr>
                <w:rFonts w:hint="eastAsia" w:ascii="宋体" w:hAnsi="宋体" w:cs="宋体"/>
                <w:kern w:val="0"/>
                <w:szCs w:val="21"/>
              </w:rPr>
            </w:pPr>
            <w:r>
              <w:rPr>
                <w:rFonts w:hint="eastAsia" w:ascii="宋体" w:hAnsi="宋体" w:cs="宋体"/>
                <w:kern w:val="0"/>
                <w:szCs w:val="21"/>
              </w:rPr>
              <w:t>16</w:t>
            </w:r>
          </w:p>
        </w:tc>
        <w:tc>
          <w:tcPr>
            <w:tcW w:w="821" w:type="pct"/>
            <w:vMerge w:val="restart"/>
            <w:noWrap w:val="0"/>
            <w:vAlign w:val="center"/>
          </w:tcPr>
          <w:p w14:paraId="355343A4">
            <w:pPr>
              <w:widowControl/>
              <w:spacing w:line="360" w:lineRule="auto"/>
              <w:jc w:val="center"/>
              <w:rPr>
                <w:rFonts w:hint="eastAsia" w:ascii="宋体" w:hAnsi="宋体" w:cs="宋体"/>
                <w:kern w:val="0"/>
                <w:szCs w:val="21"/>
              </w:rPr>
            </w:pPr>
            <w:r>
              <w:rPr>
                <w:rFonts w:hint="eastAsia" w:ascii="宋体" w:hAnsi="宋体" w:cs="宋体"/>
                <w:kern w:val="0"/>
                <w:szCs w:val="21"/>
              </w:rPr>
              <w:t>微型消防站</w:t>
            </w:r>
          </w:p>
        </w:tc>
        <w:tc>
          <w:tcPr>
            <w:tcW w:w="3523" w:type="pct"/>
            <w:noWrap w:val="0"/>
            <w:vAlign w:val="center"/>
          </w:tcPr>
          <w:p w14:paraId="62162651">
            <w:pPr>
              <w:widowControl/>
              <w:spacing w:line="360" w:lineRule="auto"/>
              <w:rPr>
                <w:rFonts w:hint="eastAsia" w:ascii="宋体" w:hAnsi="宋体" w:cs="宋体"/>
                <w:kern w:val="0"/>
                <w:szCs w:val="21"/>
              </w:rPr>
            </w:pPr>
            <w:r>
              <w:rPr>
                <w:rFonts w:hint="eastAsia" w:ascii="宋体" w:hAnsi="宋体" w:cs="宋体"/>
                <w:kern w:val="0"/>
                <w:szCs w:val="21"/>
              </w:rPr>
              <w:t>1、工艺材质：5mmPVC板uv打印</w:t>
            </w:r>
          </w:p>
        </w:tc>
      </w:tr>
      <w:tr w14:paraId="3F8E9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633D1D56">
            <w:pPr>
              <w:widowControl/>
              <w:spacing w:line="360" w:lineRule="auto"/>
              <w:jc w:val="left"/>
              <w:rPr>
                <w:rFonts w:ascii="宋体" w:hAnsi="宋体" w:cs="宋体"/>
                <w:kern w:val="0"/>
                <w:szCs w:val="21"/>
              </w:rPr>
            </w:pPr>
          </w:p>
        </w:tc>
        <w:tc>
          <w:tcPr>
            <w:tcW w:w="821" w:type="pct"/>
            <w:vMerge w:val="continue"/>
            <w:noWrap w:val="0"/>
            <w:vAlign w:val="center"/>
          </w:tcPr>
          <w:p w14:paraId="614ADCD5">
            <w:pPr>
              <w:widowControl/>
              <w:spacing w:line="360" w:lineRule="auto"/>
              <w:jc w:val="left"/>
              <w:rPr>
                <w:rFonts w:ascii="宋体" w:hAnsi="宋体" w:cs="宋体"/>
                <w:kern w:val="0"/>
                <w:szCs w:val="21"/>
              </w:rPr>
            </w:pPr>
          </w:p>
        </w:tc>
        <w:tc>
          <w:tcPr>
            <w:tcW w:w="3523" w:type="pct"/>
            <w:noWrap w:val="0"/>
            <w:vAlign w:val="center"/>
          </w:tcPr>
          <w:p w14:paraId="7B1C794A">
            <w:pPr>
              <w:widowControl/>
              <w:spacing w:line="360" w:lineRule="auto"/>
              <w:rPr>
                <w:rFonts w:hint="eastAsia" w:ascii="宋体" w:hAnsi="宋体" w:cs="宋体"/>
                <w:kern w:val="0"/>
                <w:szCs w:val="21"/>
              </w:rPr>
            </w:pPr>
            <w:r>
              <w:rPr>
                <w:rFonts w:hint="eastAsia" w:ascii="宋体" w:hAnsi="宋体" w:cs="宋体"/>
                <w:kern w:val="0"/>
                <w:szCs w:val="21"/>
              </w:rPr>
              <w:t>2、尺寸：2400mm*600mm</w:t>
            </w:r>
          </w:p>
        </w:tc>
      </w:tr>
      <w:tr w14:paraId="43F5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347211E9">
            <w:pPr>
              <w:widowControl/>
              <w:spacing w:line="360" w:lineRule="auto"/>
              <w:jc w:val="center"/>
              <w:rPr>
                <w:rFonts w:hint="eastAsia" w:ascii="宋体" w:hAnsi="宋体" w:cs="宋体"/>
                <w:kern w:val="0"/>
                <w:szCs w:val="21"/>
              </w:rPr>
            </w:pPr>
            <w:r>
              <w:rPr>
                <w:rFonts w:hint="eastAsia" w:ascii="宋体" w:hAnsi="宋体" w:cs="宋体"/>
                <w:kern w:val="0"/>
                <w:szCs w:val="21"/>
              </w:rPr>
              <w:t>17</w:t>
            </w:r>
          </w:p>
        </w:tc>
        <w:tc>
          <w:tcPr>
            <w:tcW w:w="821" w:type="pct"/>
            <w:vMerge w:val="restart"/>
            <w:noWrap w:val="0"/>
            <w:vAlign w:val="center"/>
          </w:tcPr>
          <w:p w14:paraId="1C170EB2">
            <w:pPr>
              <w:widowControl/>
              <w:spacing w:line="360" w:lineRule="auto"/>
              <w:jc w:val="center"/>
              <w:rPr>
                <w:rFonts w:hint="eastAsia" w:ascii="宋体" w:hAnsi="宋体" w:cs="宋体"/>
                <w:kern w:val="0"/>
                <w:szCs w:val="21"/>
              </w:rPr>
            </w:pPr>
            <w:r>
              <w:rPr>
                <w:rFonts w:hint="eastAsia" w:ascii="宋体" w:hAnsi="宋体" w:cs="宋体"/>
                <w:kern w:val="0"/>
                <w:szCs w:val="21"/>
              </w:rPr>
              <w:t>建筑责任铭牌</w:t>
            </w:r>
          </w:p>
        </w:tc>
        <w:tc>
          <w:tcPr>
            <w:tcW w:w="3523" w:type="pct"/>
            <w:noWrap w:val="0"/>
            <w:vAlign w:val="center"/>
          </w:tcPr>
          <w:p w14:paraId="11397881">
            <w:pPr>
              <w:widowControl/>
              <w:spacing w:line="360" w:lineRule="auto"/>
              <w:rPr>
                <w:rFonts w:ascii="宋体" w:hAnsi="宋体" w:cs="宋体"/>
                <w:kern w:val="0"/>
                <w:szCs w:val="21"/>
              </w:rPr>
            </w:pPr>
            <w:r>
              <w:rPr>
                <w:rFonts w:hint="eastAsia" w:ascii="宋体" w:hAnsi="宋体" w:cs="宋体"/>
                <w:kern w:val="0"/>
                <w:szCs w:val="21"/>
              </w:rPr>
              <w:t>▲1、工艺材质：5mm亚克力uv打印；</w:t>
            </w:r>
          </w:p>
          <w:p w14:paraId="40E1B113">
            <w:pPr>
              <w:widowControl/>
              <w:spacing w:line="360" w:lineRule="auto"/>
              <w:rPr>
                <w:rFonts w:hint="default" w:ascii="宋体" w:hAnsi="宋体" w:cs="宋体" w:eastAsiaTheme="minorEastAsia"/>
                <w:b/>
                <w:bCs/>
                <w:kern w:val="0"/>
                <w:szCs w:val="21"/>
                <w:lang w:val="en-US" w:eastAsia="zh-CN"/>
              </w:rPr>
            </w:pPr>
            <w:r>
              <w:rPr>
                <w:rFonts w:hint="eastAsia" w:ascii="宋体" w:hAnsi="宋体" w:cs="宋体"/>
                <w:kern w:val="0"/>
                <w:szCs w:val="21"/>
              </w:rPr>
              <w:t>亚克力板检测符合GB/T 7134-2008</w:t>
            </w:r>
            <w:r>
              <w:rPr>
                <w:rFonts w:hint="eastAsia" w:ascii="宋体" w:hAnsi="宋体" w:cs="宋体"/>
                <w:kern w:val="0"/>
                <w:szCs w:val="21"/>
                <w:lang w:val="en-US" w:eastAsia="zh-CN"/>
              </w:rPr>
              <w:t>国标要求。</w:t>
            </w:r>
          </w:p>
        </w:tc>
      </w:tr>
      <w:tr w14:paraId="336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59E8A67F">
            <w:pPr>
              <w:widowControl/>
              <w:spacing w:line="360" w:lineRule="auto"/>
              <w:jc w:val="left"/>
              <w:rPr>
                <w:rFonts w:ascii="宋体" w:hAnsi="宋体" w:cs="宋体"/>
                <w:kern w:val="0"/>
                <w:szCs w:val="21"/>
              </w:rPr>
            </w:pPr>
          </w:p>
        </w:tc>
        <w:tc>
          <w:tcPr>
            <w:tcW w:w="821" w:type="pct"/>
            <w:vMerge w:val="continue"/>
            <w:noWrap w:val="0"/>
            <w:vAlign w:val="center"/>
          </w:tcPr>
          <w:p w14:paraId="3A5ED979">
            <w:pPr>
              <w:widowControl/>
              <w:spacing w:line="360" w:lineRule="auto"/>
              <w:jc w:val="left"/>
              <w:rPr>
                <w:rFonts w:ascii="宋体" w:hAnsi="宋体" w:cs="宋体"/>
                <w:kern w:val="0"/>
                <w:szCs w:val="21"/>
              </w:rPr>
            </w:pPr>
          </w:p>
        </w:tc>
        <w:tc>
          <w:tcPr>
            <w:tcW w:w="3523" w:type="pct"/>
            <w:noWrap w:val="0"/>
            <w:vAlign w:val="center"/>
          </w:tcPr>
          <w:p w14:paraId="7FC333C3">
            <w:pPr>
              <w:widowControl/>
              <w:spacing w:line="360" w:lineRule="auto"/>
              <w:rPr>
                <w:rFonts w:hint="eastAsia" w:ascii="宋体" w:hAnsi="宋体" w:cs="宋体"/>
                <w:kern w:val="0"/>
                <w:szCs w:val="21"/>
              </w:rPr>
            </w:pPr>
            <w:r>
              <w:rPr>
                <w:rFonts w:hint="eastAsia" w:ascii="宋体" w:hAnsi="宋体" w:cs="宋体"/>
                <w:kern w:val="0"/>
                <w:szCs w:val="21"/>
              </w:rPr>
              <w:t>2、尺寸：1200mm*800mm</w:t>
            </w:r>
          </w:p>
        </w:tc>
      </w:tr>
      <w:tr w14:paraId="07BE9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shd w:val="clear" w:color="auto" w:fill="auto"/>
            <w:noWrap w:val="0"/>
            <w:vAlign w:val="center"/>
          </w:tcPr>
          <w:p w14:paraId="6F6EE12D">
            <w:pPr>
              <w:widowControl/>
              <w:spacing w:line="360" w:lineRule="auto"/>
              <w:jc w:val="center"/>
              <w:rPr>
                <w:rFonts w:hint="eastAsia" w:ascii="宋体" w:hAnsi="宋体" w:cs="宋体"/>
                <w:kern w:val="0"/>
                <w:szCs w:val="21"/>
              </w:rPr>
            </w:pPr>
            <w:r>
              <w:rPr>
                <w:rFonts w:hint="eastAsia" w:ascii="宋体" w:hAnsi="宋体" w:cs="宋体"/>
                <w:kern w:val="0"/>
                <w:szCs w:val="21"/>
              </w:rPr>
              <w:t>18</w:t>
            </w:r>
          </w:p>
        </w:tc>
        <w:tc>
          <w:tcPr>
            <w:tcW w:w="821" w:type="pct"/>
            <w:vMerge w:val="restart"/>
            <w:shd w:val="clear" w:color="auto" w:fill="auto"/>
            <w:noWrap w:val="0"/>
            <w:vAlign w:val="center"/>
          </w:tcPr>
          <w:p w14:paraId="701E564F">
            <w:pPr>
              <w:widowControl/>
              <w:spacing w:line="360" w:lineRule="auto"/>
              <w:jc w:val="center"/>
              <w:rPr>
                <w:rFonts w:hint="eastAsia" w:ascii="宋体" w:hAnsi="宋体" w:cs="宋体"/>
                <w:kern w:val="0"/>
                <w:szCs w:val="21"/>
              </w:rPr>
            </w:pPr>
            <w:r>
              <w:rPr>
                <w:rFonts w:hint="eastAsia" w:ascii="宋体" w:hAnsi="宋体" w:cs="宋体"/>
                <w:kern w:val="0"/>
                <w:szCs w:val="21"/>
              </w:rPr>
              <w:t>消防维护保养项目公示牌</w:t>
            </w:r>
          </w:p>
        </w:tc>
        <w:tc>
          <w:tcPr>
            <w:tcW w:w="3523" w:type="pct"/>
            <w:shd w:val="clear" w:color="000000" w:fill="FFFFFF"/>
            <w:noWrap w:val="0"/>
            <w:vAlign w:val="center"/>
          </w:tcPr>
          <w:p w14:paraId="086A632B">
            <w:pPr>
              <w:rPr>
                <w:rFonts w:ascii="宋体" w:hAnsi="宋体" w:cs="宋体"/>
                <w:kern w:val="0"/>
                <w:szCs w:val="21"/>
              </w:rPr>
            </w:pPr>
            <w:r>
              <w:rPr>
                <w:rFonts w:hint="eastAsia" w:ascii="宋体" w:hAnsi="宋体" w:cs="宋体"/>
                <w:kern w:val="0"/>
                <w:szCs w:val="21"/>
              </w:rPr>
              <w:t>▲1、工艺材质：5mm亚克力uv打印；</w:t>
            </w:r>
          </w:p>
          <w:p w14:paraId="1463558B">
            <w:pPr>
              <w:widowControl/>
              <w:spacing w:line="360" w:lineRule="auto"/>
              <w:rPr>
                <w:rFonts w:hint="eastAsia" w:ascii="宋体" w:hAnsi="宋体" w:cs="宋体"/>
                <w:b/>
                <w:bCs/>
                <w:kern w:val="0"/>
                <w:szCs w:val="21"/>
              </w:rPr>
            </w:pPr>
            <w:r>
              <w:rPr>
                <w:rFonts w:ascii="宋体" w:hAnsi="宋体"/>
                <w:kern w:val="0"/>
                <w:szCs w:val="20"/>
                <w:lang w:eastAsia="zh-Hans"/>
              </w:rPr>
              <w:t>亚克力板</w:t>
            </w:r>
            <w:r>
              <w:rPr>
                <w:rFonts w:ascii="宋体" w:hAnsi="宋体"/>
                <w:kern w:val="0"/>
                <w:szCs w:val="20"/>
              </w:rPr>
              <w:t>检测符合GB/T 7134-2008</w:t>
            </w:r>
            <w:r>
              <w:rPr>
                <w:rFonts w:hint="eastAsia" w:ascii="宋体" w:hAnsi="宋体" w:cs="宋体"/>
                <w:kern w:val="0"/>
                <w:szCs w:val="21"/>
                <w:lang w:val="en-US" w:eastAsia="zh-CN"/>
              </w:rPr>
              <w:t>国标要求。</w:t>
            </w:r>
          </w:p>
        </w:tc>
      </w:tr>
      <w:tr w14:paraId="0800E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shd w:val="clear" w:color="auto" w:fill="auto"/>
            <w:noWrap w:val="0"/>
            <w:vAlign w:val="center"/>
          </w:tcPr>
          <w:p w14:paraId="3D645009">
            <w:pPr>
              <w:widowControl/>
              <w:spacing w:line="360" w:lineRule="auto"/>
              <w:jc w:val="left"/>
              <w:rPr>
                <w:rFonts w:ascii="宋体" w:hAnsi="宋体" w:cs="宋体"/>
                <w:kern w:val="0"/>
                <w:szCs w:val="21"/>
              </w:rPr>
            </w:pPr>
          </w:p>
        </w:tc>
        <w:tc>
          <w:tcPr>
            <w:tcW w:w="821" w:type="pct"/>
            <w:vMerge w:val="continue"/>
            <w:shd w:val="clear" w:color="auto" w:fill="auto"/>
            <w:noWrap w:val="0"/>
            <w:vAlign w:val="center"/>
          </w:tcPr>
          <w:p w14:paraId="29442076">
            <w:pPr>
              <w:widowControl/>
              <w:spacing w:line="360" w:lineRule="auto"/>
              <w:jc w:val="left"/>
              <w:rPr>
                <w:rFonts w:ascii="宋体" w:hAnsi="宋体" w:cs="宋体"/>
                <w:kern w:val="0"/>
                <w:szCs w:val="21"/>
              </w:rPr>
            </w:pPr>
          </w:p>
        </w:tc>
        <w:tc>
          <w:tcPr>
            <w:tcW w:w="3523" w:type="pct"/>
            <w:shd w:val="clear" w:color="000000" w:fill="FFFFFF"/>
            <w:noWrap w:val="0"/>
            <w:vAlign w:val="center"/>
          </w:tcPr>
          <w:p w14:paraId="03558C1E">
            <w:pPr>
              <w:widowControl/>
              <w:spacing w:line="360" w:lineRule="auto"/>
              <w:rPr>
                <w:rFonts w:hint="eastAsia" w:ascii="宋体" w:hAnsi="宋体" w:cs="宋体"/>
                <w:kern w:val="0"/>
                <w:szCs w:val="21"/>
              </w:rPr>
            </w:pPr>
            <w:r>
              <w:rPr>
                <w:rFonts w:hint="eastAsia" w:ascii="宋体" w:hAnsi="宋体" w:cs="宋体"/>
                <w:kern w:val="0"/>
                <w:szCs w:val="21"/>
              </w:rPr>
              <w:t>2、尺寸：400mm*300mm</w:t>
            </w:r>
          </w:p>
        </w:tc>
      </w:tr>
      <w:tr w14:paraId="427F1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3B520D48">
            <w:pPr>
              <w:widowControl/>
              <w:spacing w:line="360" w:lineRule="auto"/>
              <w:jc w:val="center"/>
              <w:rPr>
                <w:rFonts w:hint="eastAsia" w:ascii="宋体" w:hAnsi="宋体" w:cs="宋体"/>
                <w:kern w:val="0"/>
                <w:szCs w:val="21"/>
              </w:rPr>
            </w:pPr>
            <w:r>
              <w:rPr>
                <w:rFonts w:hint="eastAsia" w:ascii="宋体" w:hAnsi="宋体" w:cs="宋体"/>
                <w:kern w:val="0"/>
                <w:szCs w:val="21"/>
              </w:rPr>
              <w:t>19</w:t>
            </w:r>
          </w:p>
        </w:tc>
        <w:tc>
          <w:tcPr>
            <w:tcW w:w="821" w:type="pct"/>
            <w:vMerge w:val="restart"/>
            <w:noWrap w:val="0"/>
            <w:vAlign w:val="center"/>
          </w:tcPr>
          <w:p w14:paraId="46676B80">
            <w:pPr>
              <w:widowControl/>
              <w:spacing w:line="360" w:lineRule="auto"/>
              <w:jc w:val="center"/>
              <w:rPr>
                <w:rFonts w:hint="eastAsia" w:ascii="宋体" w:hAnsi="宋体" w:cs="宋体"/>
                <w:kern w:val="0"/>
                <w:szCs w:val="21"/>
              </w:rPr>
            </w:pPr>
            <w:r>
              <w:rPr>
                <w:rFonts w:hint="eastAsia" w:ascii="宋体" w:hAnsi="宋体" w:cs="宋体"/>
                <w:kern w:val="0"/>
                <w:szCs w:val="21"/>
              </w:rPr>
              <w:t>严禁攀爬翻阅护栏</w:t>
            </w:r>
          </w:p>
        </w:tc>
        <w:tc>
          <w:tcPr>
            <w:tcW w:w="3523" w:type="pct"/>
            <w:noWrap w:val="0"/>
            <w:vAlign w:val="center"/>
          </w:tcPr>
          <w:p w14:paraId="119E6C8C">
            <w:pPr>
              <w:rPr>
                <w:rFonts w:ascii="宋体" w:hAnsi="宋体" w:cs="宋体"/>
                <w:kern w:val="0"/>
                <w:szCs w:val="21"/>
              </w:rPr>
            </w:pPr>
            <w:r>
              <w:rPr>
                <w:rFonts w:hint="eastAsia" w:ascii="宋体" w:hAnsi="宋体" w:cs="宋体"/>
                <w:kern w:val="0"/>
                <w:szCs w:val="21"/>
              </w:rPr>
              <w:t>▲1、工艺材质：3mm亚克力uv打印；</w:t>
            </w:r>
          </w:p>
          <w:p w14:paraId="1D6AD922">
            <w:pPr>
              <w:widowControl/>
              <w:spacing w:line="360" w:lineRule="auto"/>
              <w:rPr>
                <w:rFonts w:hint="eastAsia" w:ascii="宋体" w:hAnsi="宋体" w:cs="宋体" w:eastAsiaTheme="minorEastAsia"/>
                <w:b/>
                <w:bCs/>
                <w:kern w:val="0"/>
                <w:szCs w:val="21"/>
                <w:lang w:val="en-US" w:eastAsia="zh-CN"/>
              </w:rPr>
            </w:pPr>
            <w:r>
              <w:rPr>
                <w:rFonts w:ascii="宋体" w:hAnsi="宋体"/>
                <w:kern w:val="0"/>
                <w:szCs w:val="20"/>
                <w:lang w:eastAsia="zh-Hans"/>
              </w:rPr>
              <w:t>亚克力板</w:t>
            </w:r>
            <w:r>
              <w:rPr>
                <w:rFonts w:ascii="宋体" w:hAnsi="宋体"/>
                <w:kern w:val="0"/>
                <w:szCs w:val="20"/>
              </w:rPr>
              <w:t>检测符合GB/T 7134-2008</w:t>
            </w:r>
            <w:r>
              <w:rPr>
                <w:rFonts w:hint="eastAsia" w:ascii="宋体" w:hAnsi="宋体"/>
                <w:kern w:val="0"/>
                <w:szCs w:val="20"/>
                <w:lang w:val="en-US" w:eastAsia="zh-CN"/>
              </w:rPr>
              <w:t>国标要求。</w:t>
            </w:r>
          </w:p>
        </w:tc>
      </w:tr>
      <w:tr w14:paraId="3FF8B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47DE6983">
            <w:pPr>
              <w:widowControl/>
              <w:spacing w:line="360" w:lineRule="auto"/>
              <w:jc w:val="left"/>
              <w:rPr>
                <w:rFonts w:ascii="宋体" w:hAnsi="宋体" w:cs="宋体"/>
                <w:kern w:val="0"/>
                <w:szCs w:val="21"/>
              </w:rPr>
            </w:pPr>
          </w:p>
        </w:tc>
        <w:tc>
          <w:tcPr>
            <w:tcW w:w="821" w:type="pct"/>
            <w:vMerge w:val="continue"/>
            <w:noWrap w:val="0"/>
            <w:vAlign w:val="center"/>
          </w:tcPr>
          <w:p w14:paraId="2CB23F4B">
            <w:pPr>
              <w:widowControl/>
              <w:spacing w:line="360" w:lineRule="auto"/>
              <w:jc w:val="left"/>
              <w:rPr>
                <w:rFonts w:ascii="宋体" w:hAnsi="宋体" w:cs="宋体"/>
                <w:kern w:val="0"/>
                <w:szCs w:val="21"/>
              </w:rPr>
            </w:pPr>
          </w:p>
        </w:tc>
        <w:tc>
          <w:tcPr>
            <w:tcW w:w="3523" w:type="pct"/>
            <w:noWrap w:val="0"/>
            <w:vAlign w:val="center"/>
          </w:tcPr>
          <w:p w14:paraId="5C5DAC70">
            <w:pPr>
              <w:widowControl/>
              <w:spacing w:line="360" w:lineRule="auto"/>
              <w:rPr>
                <w:rFonts w:hint="eastAsia" w:ascii="宋体" w:hAnsi="宋体" w:cs="宋体"/>
                <w:kern w:val="0"/>
                <w:szCs w:val="21"/>
              </w:rPr>
            </w:pPr>
            <w:r>
              <w:rPr>
                <w:rFonts w:hint="eastAsia" w:ascii="宋体" w:hAnsi="宋体" w:cs="宋体"/>
                <w:kern w:val="0"/>
                <w:szCs w:val="21"/>
              </w:rPr>
              <w:t>2、尺寸：300mm*200mm</w:t>
            </w:r>
          </w:p>
        </w:tc>
      </w:tr>
      <w:tr w14:paraId="6B34D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10AC1786">
            <w:pPr>
              <w:widowControl/>
              <w:spacing w:line="360" w:lineRule="auto"/>
              <w:jc w:val="center"/>
              <w:rPr>
                <w:rFonts w:hint="eastAsia" w:ascii="宋体" w:hAnsi="宋体" w:cs="宋体"/>
                <w:kern w:val="0"/>
                <w:szCs w:val="21"/>
              </w:rPr>
            </w:pPr>
            <w:r>
              <w:rPr>
                <w:rFonts w:hint="eastAsia" w:ascii="宋体" w:hAnsi="宋体" w:cs="宋体"/>
                <w:kern w:val="0"/>
                <w:szCs w:val="21"/>
              </w:rPr>
              <w:t>20</w:t>
            </w:r>
          </w:p>
        </w:tc>
        <w:tc>
          <w:tcPr>
            <w:tcW w:w="821" w:type="pct"/>
            <w:vMerge w:val="restart"/>
            <w:noWrap w:val="0"/>
            <w:vAlign w:val="center"/>
          </w:tcPr>
          <w:p w14:paraId="5E96DA59">
            <w:pPr>
              <w:widowControl/>
              <w:spacing w:line="360" w:lineRule="auto"/>
              <w:jc w:val="center"/>
              <w:rPr>
                <w:rFonts w:hint="eastAsia" w:ascii="宋体" w:hAnsi="宋体" w:cs="宋体"/>
                <w:kern w:val="0"/>
                <w:szCs w:val="21"/>
              </w:rPr>
            </w:pPr>
            <w:r>
              <w:rPr>
                <w:rFonts w:hint="eastAsia" w:ascii="宋体" w:hAnsi="宋体" w:cs="宋体"/>
                <w:kern w:val="0"/>
                <w:szCs w:val="21"/>
              </w:rPr>
              <w:t>有电危险</w:t>
            </w:r>
          </w:p>
        </w:tc>
        <w:tc>
          <w:tcPr>
            <w:tcW w:w="3523" w:type="pct"/>
            <w:noWrap w:val="0"/>
            <w:vAlign w:val="center"/>
          </w:tcPr>
          <w:p w14:paraId="0EC517D6">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112B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78AACFAE">
            <w:pPr>
              <w:widowControl/>
              <w:spacing w:line="360" w:lineRule="auto"/>
              <w:jc w:val="left"/>
              <w:rPr>
                <w:rFonts w:ascii="宋体" w:hAnsi="宋体" w:cs="宋体"/>
                <w:kern w:val="0"/>
                <w:szCs w:val="21"/>
              </w:rPr>
            </w:pPr>
          </w:p>
        </w:tc>
        <w:tc>
          <w:tcPr>
            <w:tcW w:w="821" w:type="pct"/>
            <w:vMerge w:val="continue"/>
            <w:noWrap w:val="0"/>
            <w:vAlign w:val="center"/>
          </w:tcPr>
          <w:p w14:paraId="5E0BCFA7">
            <w:pPr>
              <w:widowControl/>
              <w:spacing w:line="360" w:lineRule="auto"/>
              <w:jc w:val="left"/>
              <w:rPr>
                <w:rFonts w:ascii="宋体" w:hAnsi="宋体" w:cs="宋体"/>
                <w:kern w:val="0"/>
                <w:szCs w:val="21"/>
              </w:rPr>
            </w:pPr>
          </w:p>
        </w:tc>
        <w:tc>
          <w:tcPr>
            <w:tcW w:w="3523" w:type="pct"/>
            <w:noWrap w:val="0"/>
            <w:vAlign w:val="center"/>
          </w:tcPr>
          <w:p w14:paraId="04471A8A">
            <w:pPr>
              <w:widowControl/>
              <w:spacing w:line="360" w:lineRule="auto"/>
              <w:rPr>
                <w:rFonts w:hint="eastAsia" w:ascii="宋体" w:hAnsi="宋体" w:cs="宋体"/>
                <w:kern w:val="0"/>
                <w:szCs w:val="21"/>
              </w:rPr>
            </w:pPr>
            <w:r>
              <w:rPr>
                <w:rFonts w:hint="eastAsia" w:ascii="宋体" w:hAnsi="宋体" w:cs="宋体"/>
                <w:kern w:val="0"/>
                <w:szCs w:val="21"/>
              </w:rPr>
              <w:t>2、尺寸：200mm*300mm</w:t>
            </w:r>
          </w:p>
        </w:tc>
      </w:tr>
      <w:tr w14:paraId="24A2C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6A1E4543">
            <w:pPr>
              <w:widowControl/>
              <w:spacing w:line="360" w:lineRule="auto"/>
              <w:jc w:val="center"/>
              <w:rPr>
                <w:rFonts w:hint="eastAsia" w:ascii="宋体" w:hAnsi="宋体" w:cs="宋体"/>
                <w:kern w:val="0"/>
                <w:szCs w:val="21"/>
              </w:rPr>
            </w:pPr>
            <w:r>
              <w:rPr>
                <w:rFonts w:hint="eastAsia" w:ascii="宋体" w:hAnsi="宋体" w:cs="宋体"/>
                <w:kern w:val="0"/>
                <w:szCs w:val="21"/>
              </w:rPr>
              <w:t>21</w:t>
            </w:r>
          </w:p>
        </w:tc>
        <w:tc>
          <w:tcPr>
            <w:tcW w:w="821" w:type="pct"/>
            <w:vMerge w:val="restart"/>
            <w:noWrap w:val="0"/>
            <w:vAlign w:val="center"/>
          </w:tcPr>
          <w:p w14:paraId="39D53404">
            <w:pPr>
              <w:widowControl/>
              <w:spacing w:line="360" w:lineRule="auto"/>
              <w:jc w:val="center"/>
              <w:rPr>
                <w:rFonts w:hint="eastAsia" w:ascii="宋体" w:hAnsi="宋体" w:cs="宋体"/>
                <w:kern w:val="0"/>
                <w:szCs w:val="21"/>
              </w:rPr>
            </w:pPr>
            <w:r>
              <w:rPr>
                <w:rFonts w:hint="eastAsia" w:ascii="宋体" w:hAnsi="宋体" w:cs="宋体"/>
                <w:kern w:val="0"/>
                <w:szCs w:val="21"/>
              </w:rPr>
              <w:t>有电危险</w:t>
            </w:r>
          </w:p>
        </w:tc>
        <w:tc>
          <w:tcPr>
            <w:tcW w:w="3523" w:type="pct"/>
            <w:noWrap w:val="0"/>
            <w:vAlign w:val="center"/>
          </w:tcPr>
          <w:p w14:paraId="67A89FA9">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07E4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21E3050F">
            <w:pPr>
              <w:widowControl/>
              <w:spacing w:line="360" w:lineRule="auto"/>
              <w:jc w:val="left"/>
              <w:rPr>
                <w:rFonts w:ascii="宋体" w:hAnsi="宋体" w:cs="宋体"/>
                <w:kern w:val="0"/>
                <w:szCs w:val="21"/>
              </w:rPr>
            </w:pPr>
          </w:p>
        </w:tc>
        <w:tc>
          <w:tcPr>
            <w:tcW w:w="821" w:type="pct"/>
            <w:vMerge w:val="continue"/>
            <w:noWrap w:val="0"/>
            <w:vAlign w:val="center"/>
          </w:tcPr>
          <w:p w14:paraId="4628CEEC">
            <w:pPr>
              <w:widowControl/>
              <w:spacing w:line="360" w:lineRule="auto"/>
              <w:jc w:val="left"/>
              <w:rPr>
                <w:rFonts w:ascii="宋体" w:hAnsi="宋体" w:cs="宋体"/>
                <w:kern w:val="0"/>
                <w:szCs w:val="21"/>
              </w:rPr>
            </w:pPr>
          </w:p>
        </w:tc>
        <w:tc>
          <w:tcPr>
            <w:tcW w:w="3523" w:type="pct"/>
            <w:noWrap w:val="0"/>
            <w:vAlign w:val="center"/>
          </w:tcPr>
          <w:p w14:paraId="19DAD4EE">
            <w:pPr>
              <w:widowControl/>
              <w:spacing w:line="360" w:lineRule="auto"/>
              <w:rPr>
                <w:rFonts w:hint="eastAsia" w:ascii="宋体" w:hAnsi="宋体" w:cs="宋体"/>
                <w:kern w:val="0"/>
                <w:szCs w:val="21"/>
              </w:rPr>
            </w:pPr>
            <w:r>
              <w:rPr>
                <w:rFonts w:hint="eastAsia" w:ascii="宋体" w:hAnsi="宋体" w:cs="宋体"/>
                <w:kern w:val="0"/>
                <w:szCs w:val="21"/>
              </w:rPr>
              <w:t>2、尺寸：60mm*80mm</w:t>
            </w:r>
          </w:p>
        </w:tc>
      </w:tr>
      <w:tr w14:paraId="172BD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74BE687D">
            <w:pPr>
              <w:widowControl/>
              <w:spacing w:line="360" w:lineRule="auto"/>
              <w:jc w:val="center"/>
              <w:rPr>
                <w:rFonts w:hint="eastAsia" w:ascii="宋体" w:hAnsi="宋体" w:cs="宋体"/>
                <w:kern w:val="0"/>
                <w:szCs w:val="21"/>
              </w:rPr>
            </w:pPr>
            <w:r>
              <w:rPr>
                <w:rFonts w:hint="eastAsia" w:ascii="宋体" w:hAnsi="宋体" w:cs="宋体"/>
                <w:kern w:val="0"/>
                <w:szCs w:val="21"/>
              </w:rPr>
              <w:t>22</w:t>
            </w:r>
          </w:p>
        </w:tc>
        <w:tc>
          <w:tcPr>
            <w:tcW w:w="821" w:type="pct"/>
            <w:vMerge w:val="restart"/>
            <w:noWrap w:val="0"/>
            <w:vAlign w:val="center"/>
          </w:tcPr>
          <w:p w14:paraId="05FFD43E">
            <w:pPr>
              <w:widowControl/>
              <w:spacing w:line="360" w:lineRule="auto"/>
              <w:jc w:val="center"/>
              <w:rPr>
                <w:rFonts w:hint="eastAsia" w:ascii="宋体" w:hAnsi="宋体" w:cs="宋体"/>
                <w:kern w:val="0"/>
                <w:szCs w:val="21"/>
              </w:rPr>
            </w:pPr>
            <w:r>
              <w:rPr>
                <w:rFonts w:hint="eastAsia" w:ascii="宋体" w:hAnsi="宋体" w:cs="宋体"/>
                <w:kern w:val="0"/>
                <w:szCs w:val="21"/>
              </w:rPr>
              <w:t>严禁烟火</w:t>
            </w:r>
          </w:p>
        </w:tc>
        <w:tc>
          <w:tcPr>
            <w:tcW w:w="3523" w:type="pct"/>
            <w:noWrap w:val="0"/>
            <w:vAlign w:val="center"/>
          </w:tcPr>
          <w:p w14:paraId="6AD182BC">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552C5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44453BE2">
            <w:pPr>
              <w:widowControl/>
              <w:spacing w:line="360" w:lineRule="auto"/>
              <w:jc w:val="left"/>
              <w:rPr>
                <w:rFonts w:ascii="宋体" w:hAnsi="宋体" w:cs="宋体"/>
                <w:kern w:val="0"/>
                <w:szCs w:val="21"/>
              </w:rPr>
            </w:pPr>
          </w:p>
        </w:tc>
        <w:tc>
          <w:tcPr>
            <w:tcW w:w="821" w:type="pct"/>
            <w:vMerge w:val="continue"/>
            <w:noWrap w:val="0"/>
            <w:vAlign w:val="center"/>
          </w:tcPr>
          <w:p w14:paraId="39471E5F">
            <w:pPr>
              <w:widowControl/>
              <w:spacing w:line="360" w:lineRule="auto"/>
              <w:jc w:val="left"/>
              <w:rPr>
                <w:rFonts w:ascii="宋体" w:hAnsi="宋体" w:cs="宋体"/>
                <w:kern w:val="0"/>
                <w:szCs w:val="21"/>
              </w:rPr>
            </w:pPr>
          </w:p>
        </w:tc>
        <w:tc>
          <w:tcPr>
            <w:tcW w:w="3523" w:type="pct"/>
            <w:noWrap w:val="0"/>
            <w:vAlign w:val="center"/>
          </w:tcPr>
          <w:p w14:paraId="36F08093">
            <w:pPr>
              <w:widowControl/>
              <w:spacing w:line="360" w:lineRule="auto"/>
              <w:rPr>
                <w:rFonts w:hint="eastAsia" w:ascii="宋体" w:hAnsi="宋体" w:cs="宋体"/>
                <w:kern w:val="0"/>
                <w:szCs w:val="21"/>
              </w:rPr>
            </w:pPr>
            <w:r>
              <w:rPr>
                <w:rFonts w:hint="eastAsia" w:ascii="宋体" w:hAnsi="宋体" w:cs="宋体"/>
                <w:kern w:val="0"/>
                <w:szCs w:val="21"/>
              </w:rPr>
              <w:t>2、尺寸：300mm*400mm</w:t>
            </w:r>
          </w:p>
        </w:tc>
      </w:tr>
      <w:tr w14:paraId="5F9FB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05D4C613">
            <w:pPr>
              <w:widowControl/>
              <w:spacing w:line="360" w:lineRule="auto"/>
              <w:jc w:val="center"/>
              <w:rPr>
                <w:rFonts w:hint="eastAsia" w:ascii="宋体" w:hAnsi="宋体" w:cs="宋体"/>
                <w:kern w:val="0"/>
                <w:szCs w:val="21"/>
              </w:rPr>
            </w:pPr>
            <w:r>
              <w:rPr>
                <w:rFonts w:hint="eastAsia" w:ascii="宋体" w:hAnsi="宋体" w:cs="宋体"/>
                <w:kern w:val="0"/>
                <w:szCs w:val="21"/>
              </w:rPr>
              <w:t>23</w:t>
            </w:r>
          </w:p>
        </w:tc>
        <w:tc>
          <w:tcPr>
            <w:tcW w:w="821" w:type="pct"/>
            <w:vMerge w:val="restart"/>
            <w:noWrap w:val="0"/>
            <w:vAlign w:val="center"/>
          </w:tcPr>
          <w:p w14:paraId="30DFCF8B">
            <w:pPr>
              <w:widowControl/>
              <w:spacing w:line="360" w:lineRule="auto"/>
              <w:jc w:val="center"/>
              <w:rPr>
                <w:rFonts w:hint="eastAsia" w:ascii="宋体" w:hAnsi="宋体" w:cs="宋体"/>
                <w:kern w:val="0"/>
                <w:szCs w:val="21"/>
              </w:rPr>
            </w:pPr>
            <w:r>
              <w:rPr>
                <w:rFonts w:hint="eastAsia" w:ascii="宋体" w:hAnsi="宋体" w:cs="宋体"/>
                <w:kern w:val="0"/>
                <w:szCs w:val="21"/>
              </w:rPr>
              <w:t>禁止吸烟</w:t>
            </w:r>
          </w:p>
        </w:tc>
        <w:tc>
          <w:tcPr>
            <w:tcW w:w="3523" w:type="pct"/>
            <w:noWrap w:val="0"/>
            <w:vAlign w:val="center"/>
          </w:tcPr>
          <w:p w14:paraId="617BC958">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2F296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74CBBEBC">
            <w:pPr>
              <w:widowControl/>
              <w:spacing w:line="360" w:lineRule="auto"/>
              <w:jc w:val="left"/>
              <w:rPr>
                <w:rFonts w:ascii="宋体" w:hAnsi="宋体" w:cs="宋体"/>
                <w:kern w:val="0"/>
                <w:szCs w:val="21"/>
              </w:rPr>
            </w:pPr>
          </w:p>
        </w:tc>
        <w:tc>
          <w:tcPr>
            <w:tcW w:w="821" w:type="pct"/>
            <w:vMerge w:val="continue"/>
            <w:noWrap w:val="0"/>
            <w:vAlign w:val="center"/>
          </w:tcPr>
          <w:p w14:paraId="7DF55A84">
            <w:pPr>
              <w:widowControl/>
              <w:spacing w:line="360" w:lineRule="auto"/>
              <w:jc w:val="left"/>
              <w:rPr>
                <w:rFonts w:ascii="宋体" w:hAnsi="宋体" w:cs="宋体"/>
                <w:kern w:val="0"/>
                <w:szCs w:val="21"/>
              </w:rPr>
            </w:pPr>
          </w:p>
        </w:tc>
        <w:tc>
          <w:tcPr>
            <w:tcW w:w="3523" w:type="pct"/>
            <w:noWrap w:val="0"/>
            <w:vAlign w:val="center"/>
          </w:tcPr>
          <w:p w14:paraId="63B72CB3">
            <w:pPr>
              <w:widowControl/>
              <w:spacing w:line="360" w:lineRule="auto"/>
              <w:rPr>
                <w:rFonts w:hint="eastAsia" w:ascii="宋体" w:hAnsi="宋体" w:cs="宋体"/>
                <w:kern w:val="0"/>
                <w:szCs w:val="21"/>
              </w:rPr>
            </w:pPr>
            <w:r>
              <w:rPr>
                <w:rFonts w:hint="eastAsia" w:ascii="宋体" w:hAnsi="宋体" w:cs="宋体"/>
                <w:kern w:val="0"/>
                <w:szCs w:val="21"/>
              </w:rPr>
              <w:t>2、尺寸：300mm*400mm</w:t>
            </w:r>
          </w:p>
        </w:tc>
      </w:tr>
      <w:tr w14:paraId="3E141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6178C736">
            <w:pPr>
              <w:widowControl/>
              <w:spacing w:line="360" w:lineRule="auto"/>
              <w:jc w:val="center"/>
              <w:rPr>
                <w:rFonts w:hint="eastAsia" w:ascii="宋体" w:hAnsi="宋体" w:cs="宋体"/>
                <w:kern w:val="0"/>
                <w:szCs w:val="21"/>
              </w:rPr>
            </w:pPr>
            <w:r>
              <w:rPr>
                <w:rFonts w:hint="eastAsia" w:ascii="宋体" w:hAnsi="宋体" w:cs="宋体"/>
                <w:kern w:val="0"/>
                <w:szCs w:val="21"/>
              </w:rPr>
              <w:t>24</w:t>
            </w:r>
          </w:p>
        </w:tc>
        <w:tc>
          <w:tcPr>
            <w:tcW w:w="821" w:type="pct"/>
            <w:vMerge w:val="restart"/>
            <w:noWrap w:val="0"/>
            <w:vAlign w:val="center"/>
          </w:tcPr>
          <w:p w14:paraId="368CFAC5">
            <w:pPr>
              <w:widowControl/>
              <w:spacing w:line="360" w:lineRule="auto"/>
              <w:jc w:val="center"/>
              <w:rPr>
                <w:rFonts w:hint="eastAsia" w:ascii="宋体" w:hAnsi="宋体" w:cs="宋体"/>
                <w:kern w:val="0"/>
                <w:szCs w:val="21"/>
              </w:rPr>
            </w:pPr>
            <w:r>
              <w:rPr>
                <w:rFonts w:hint="eastAsia" w:ascii="宋体" w:hAnsi="宋体" w:cs="宋体"/>
                <w:kern w:val="0"/>
                <w:szCs w:val="21"/>
              </w:rPr>
              <w:t>禁止放易燃物</w:t>
            </w:r>
          </w:p>
        </w:tc>
        <w:tc>
          <w:tcPr>
            <w:tcW w:w="3523" w:type="pct"/>
            <w:noWrap w:val="0"/>
            <w:vAlign w:val="center"/>
          </w:tcPr>
          <w:p w14:paraId="4F51CB05">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09CE0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5D8A5FAE">
            <w:pPr>
              <w:widowControl/>
              <w:spacing w:line="360" w:lineRule="auto"/>
              <w:jc w:val="left"/>
              <w:rPr>
                <w:rFonts w:ascii="宋体" w:hAnsi="宋体" w:cs="宋体"/>
                <w:kern w:val="0"/>
                <w:szCs w:val="21"/>
              </w:rPr>
            </w:pPr>
          </w:p>
        </w:tc>
        <w:tc>
          <w:tcPr>
            <w:tcW w:w="821" w:type="pct"/>
            <w:vMerge w:val="continue"/>
            <w:noWrap w:val="0"/>
            <w:vAlign w:val="center"/>
          </w:tcPr>
          <w:p w14:paraId="7AE9C40E">
            <w:pPr>
              <w:widowControl/>
              <w:spacing w:line="360" w:lineRule="auto"/>
              <w:jc w:val="left"/>
              <w:rPr>
                <w:rFonts w:ascii="宋体" w:hAnsi="宋体" w:cs="宋体"/>
                <w:kern w:val="0"/>
                <w:szCs w:val="21"/>
              </w:rPr>
            </w:pPr>
          </w:p>
        </w:tc>
        <w:tc>
          <w:tcPr>
            <w:tcW w:w="3523" w:type="pct"/>
            <w:noWrap w:val="0"/>
            <w:vAlign w:val="center"/>
          </w:tcPr>
          <w:p w14:paraId="3F8B9C60">
            <w:pPr>
              <w:widowControl/>
              <w:spacing w:line="360" w:lineRule="auto"/>
              <w:rPr>
                <w:rFonts w:hint="eastAsia" w:ascii="宋体" w:hAnsi="宋体" w:cs="宋体"/>
                <w:kern w:val="0"/>
                <w:szCs w:val="21"/>
              </w:rPr>
            </w:pPr>
            <w:r>
              <w:rPr>
                <w:rFonts w:hint="eastAsia" w:ascii="宋体" w:hAnsi="宋体" w:cs="宋体"/>
                <w:kern w:val="0"/>
                <w:szCs w:val="21"/>
              </w:rPr>
              <w:t>2、尺寸：300mm*400mm</w:t>
            </w:r>
          </w:p>
        </w:tc>
      </w:tr>
      <w:tr w14:paraId="798AF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2B14F49D">
            <w:pPr>
              <w:widowControl/>
              <w:spacing w:line="360" w:lineRule="auto"/>
              <w:jc w:val="center"/>
              <w:rPr>
                <w:rFonts w:hint="eastAsia" w:ascii="宋体" w:hAnsi="宋体" w:cs="宋体"/>
                <w:kern w:val="0"/>
                <w:szCs w:val="21"/>
              </w:rPr>
            </w:pPr>
            <w:r>
              <w:rPr>
                <w:rFonts w:hint="eastAsia" w:ascii="宋体" w:hAnsi="宋体" w:cs="宋体"/>
                <w:kern w:val="0"/>
                <w:szCs w:val="21"/>
              </w:rPr>
              <w:t>25</w:t>
            </w:r>
          </w:p>
        </w:tc>
        <w:tc>
          <w:tcPr>
            <w:tcW w:w="821" w:type="pct"/>
            <w:vMerge w:val="restart"/>
            <w:noWrap w:val="0"/>
            <w:vAlign w:val="center"/>
          </w:tcPr>
          <w:p w14:paraId="46158653">
            <w:pPr>
              <w:widowControl/>
              <w:spacing w:line="360" w:lineRule="auto"/>
              <w:jc w:val="center"/>
              <w:rPr>
                <w:rFonts w:hint="eastAsia" w:ascii="宋体" w:hAnsi="宋体" w:cs="宋体"/>
                <w:kern w:val="0"/>
                <w:szCs w:val="21"/>
              </w:rPr>
            </w:pPr>
            <w:r>
              <w:rPr>
                <w:rFonts w:hint="eastAsia" w:ascii="宋体" w:hAnsi="宋体" w:cs="宋体"/>
                <w:kern w:val="0"/>
                <w:szCs w:val="21"/>
              </w:rPr>
              <w:t>禁止带火种</w:t>
            </w:r>
          </w:p>
        </w:tc>
        <w:tc>
          <w:tcPr>
            <w:tcW w:w="3523" w:type="pct"/>
            <w:noWrap w:val="0"/>
            <w:vAlign w:val="center"/>
          </w:tcPr>
          <w:p w14:paraId="411AA185">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1526B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79A0C9AF">
            <w:pPr>
              <w:widowControl/>
              <w:spacing w:line="360" w:lineRule="auto"/>
              <w:jc w:val="left"/>
              <w:rPr>
                <w:rFonts w:ascii="宋体" w:hAnsi="宋体" w:cs="宋体"/>
                <w:kern w:val="0"/>
                <w:szCs w:val="21"/>
              </w:rPr>
            </w:pPr>
          </w:p>
        </w:tc>
        <w:tc>
          <w:tcPr>
            <w:tcW w:w="821" w:type="pct"/>
            <w:vMerge w:val="continue"/>
            <w:noWrap w:val="0"/>
            <w:vAlign w:val="center"/>
          </w:tcPr>
          <w:p w14:paraId="3E784A37">
            <w:pPr>
              <w:widowControl/>
              <w:spacing w:line="360" w:lineRule="auto"/>
              <w:jc w:val="left"/>
              <w:rPr>
                <w:rFonts w:ascii="宋体" w:hAnsi="宋体" w:cs="宋体"/>
                <w:kern w:val="0"/>
                <w:szCs w:val="21"/>
              </w:rPr>
            </w:pPr>
          </w:p>
        </w:tc>
        <w:tc>
          <w:tcPr>
            <w:tcW w:w="3523" w:type="pct"/>
            <w:noWrap w:val="0"/>
            <w:vAlign w:val="center"/>
          </w:tcPr>
          <w:p w14:paraId="5AAA3A4F">
            <w:pPr>
              <w:widowControl/>
              <w:spacing w:line="360" w:lineRule="auto"/>
              <w:rPr>
                <w:rFonts w:hint="eastAsia" w:ascii="宋体" w:hAnsi="宋体" w:cs="宋体"/>
                <w:kern w:val="0"/>
                <w:szCs w:val="21"/>
              </w:rPr>
            </w:pPr>
            <w:r>
              <w:rPr>
                <w:rFonts w:hint="eastAsia" w:ascii="宋体" w:hAnsi="宋体" w:cs="宋体"/>
                <w:kern w:val="0"/>
                <w:szCs w:val="21"/>
              </w:rPr>
              <w:t>2、尺寸：300mm*400mm</w:t>
            </w:r>
          </w:p>
        </w:tc>
      </w:tr>
      <w:tr w14:paraId="64109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2CA093B8">
            <w:pPr>
              <w:widowControl/>
              <w:spacing w:line="360" w:lineRule="auto"/>
              <w:jc w:val="center"/>
              <w:rPr>
                <w:rFonts w:hint="eastAsia" w:ascii="宋体" w:hAnsi="宋体" w:cs="宋体"/>
                <w:kern w:val="0"/>
                <w:szCs w:val="21"/>
              </w:rPr>
            </w:pPr>
            <w:r>
              <w:rPr>
                <w:rFonts w:hint="eastAsia" w:ascii="宋体" w:hAnsi="宋体" w:cs="宋体"/>
                <w:kern w:val="0"/>
                <w:szCs w:val="21"/>
              </w:rPr>
              <w:t>26</w:t>
            </w:r>
          </w:p>
        </w:tc>
        <w:tc>
          <w:tcPr>
            <w:tcW w:w="821" w:type="pct"/>
            <w:vMerge w:val="restart"/>
            <w:noWrap w:val="0"/>
            <w:vAlign w:val="center"/>
          </w:tcPr>
          <w:p w14:paraId="046081C7">
            <w:pPr>
              <w:widowControl/>
              <w:spacing w:line="360" w:lineRule="auto"/>
              <w:jc w:val="center"/>
              <w:rPr>
                <w:rFonts w:hint="eastAsia" w:ascii="宋体" w:hAnsi="宋体" w:cs="宋体"/>
                <w:kern w:val="0"/>
                <w:szCs w:val="21"/>
              </w:rPr>
            </w:pPr>
            <w:r>
              <w:rPr>
                <w:rFonts w:hint="eastAsia" w:ascii="宋体" w:hAnsi="宋体" w:cs="宋体"/>
                <w:kern w:val="0"/>
                <w:szCs w:val="21"/>
              </w:rPr>
              <w:t>禁止攀爬</w:t>
            </w:r>
          </w:p>
        </w:tc>
        <w:tc>
          <w:tcPr>
            <w:tcW w:w="3523" w:type="pct"/>
            <w:noWrap w:val="0"/>
            <w:vAlign w:val="center"/>
          </w:tcPr>
          <w:p w14:paraId="420E51AD">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161AF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494C852B">
            <w:pPr>
              <w:widowControl/>
              <w:spacing w:line="360" w:lineRule="auto"/>
              <w:jc w:val="left"/>
              <w:rPr>
                <w:rFonts w:ascii="宋体" w:hAnsi="宋体" w:cs="宋体"/>
                <w:kern w:val="0"/>
                <w:szCs w:val="21"/>
              </w:rPr>
            </w:pPr>
          </w:p>
        </w:tc>
        <w:tc>
          <w:tcPr>
            <w:tcW w:w="821" w:type="pct"/>
            <w:vMerge w:val="continue"/>
            <w:noWrap w:val="0"/>
            <w:vAlign w:val="center"/>
          </w:tcPr>
          <w:p w14:paraId="730F49A7">
            <w:pPr>
              <w:widowControl/>
              <w:spacing w:line="360" w:lineRule="auto"/>
              <w:jc w:val="left"/>
              <w:rPr>
                <w:rFonts w:ascii="宋体" w:hAnsi="宋体" w:cs="宋体"/>
                <w:kern w:val="0"/>
                <w:szCs w:val="21"/>
              </w:rPr>
            </w:pPr>
          </w:p>
        </w:tc>
        <w:tc>
          <w:tcPr>
            <w:tcW w:w="3523" w:type="pct"/>
            <w:noWrap w:val="0"/>
            <w:vAlign w:val="center"/>
          </w:tcPr>
          <w:p w14:paraId="718D8BA6">
            <w:pPr>
              <w:widowControl/>
              <w:spacing w:line="360" w:lineRule="auto"/>
              <w:rPr>
                <w:rFonts w:hint="eastAsia" w:ascii="宋体" w:hAnsi="宋体" w:cs="宋体"/>
                <w:kern w:val="0"/>
                <w:szCs w:val="21"/>
              </w:rPr>
            </w:pPr>
            <w:r>
              <w:rPr>
                <w:rFonts w:hint="eastAsia" w:ascii="宋体" w:hAnsi="宋体" w:cs="宋体"/>
                <w:kern w:val="0"/>
                <w:szCs w:val="21"/>
              </w:rPr>
              <w:t>2、尺寸：300mm*400mm</w:t>
            </w:r>
          </w:p>
        </w:tc>
      </w:tr>
      <w:tr w14:paraId="5380F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312E3077">
            <w:pPr>
              <w:widowControl/>
              <w:spacing w:line="360" w:lineRule="auto"/>
              <w:jc w:val="center"/>
              <w:rPr>
                <w:rFonts w:hint="eastAsia" w:ascii="宋体" w:hAnsi="宋体" w:cs="宋体"/>
                <w:kern w:val="0"/>
                <w:szCs w:val="21"/>
              </w:rPr>
            </w:pPr>
            <w:r>
              <w:rPr>
                <w:rFonts w:hint="eastAsia" w:ascii="宋体" w:hAnsi="宋体" w:cs="宋体"/>
                <w:kern w:val="0"/>
                <w:szCs w:val="21"/>
              </w:rPr>
              <w:t>27</w:t>
            </w:r>
          </w:p>
        </w:tc>
        <w:tc>
          <w:tcPr>
            <w:tcW w:w="821" w:type="pct"/>
            <w:vMerge w:val="restart"/>
            <w:noWrap w:val="0"/>
            <w:vAlign w:val="center"/>
          </w:tcPr>
          <w:p w14:paraId="418BE3B7">
            <w:pPr>
              <w:widowControl/>
              <w:spacing w:line="360" w:lineRule="auto"/>
              <w:jc w:val="center"/>
              <w:rPr>
                <w:rFonts w:hint="eastAsia" w:ascii="宋体" w:hAnsi="宋体" w:cs="宋体"/>
                <w:kern w:val="0"/>
                <w:szCs w:val="21"/>
              </w:rPr>
            </w:pPr>
            <w:r>
              <w:rPr>
                <w:rFonts w:hint="eastAsia" w:ascii="宋体" w:hAnsi="宋体" w:cs="宋体"/>
                <w:kern w:val="0"/>
                <w:szCs w:val="21"/>
              </w:rPr>
              <w:t>柴油危险告知卡</w:t>
            </w:r>
          </w:p>
        </w:tc>
        <w:tc>
          <w:tcPr>
            <w:tcW w:w="3523" w:type="pct"/>
            <w:noWrap w:val="0"/>
            <w:vAlign w:val="center"/>
          </w:tcPr>
          <w:p w14:paraId="1E96E26E">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2B9E4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14CEE1E1">
            <w:pPr>
              <w:widowControl/>
              <w:spacing w:line="360" w:lineRule="auto"/>
              <w:jc w:val="left"/>
              <w:rPr>
                <w:rFonts w:ascii="宋体" w:hAnsi="宋体" w:cs="宋体"/>
                <w:kern w:val="0"/>
                <w:szCs w:val="21"/>
              </w:rPr>
            </w:pPr>
          </w:p>
        </w:tc>
        <w:tc>
          <w:tcPr>
            <w:tcW w:w="821" w:type="pct"/>
            <w:vMerge w:val="continue"/>
            <w:noWrap w:val="0"/>
            <w:vAlign w:val="center"/>
          </w:tcPr>
          <w:p w14:paraId="33018600">
            <w:pPr>
              <w:widowControl/>
              <w:spacing w:line="360" w:lineRule="auto"/>
              <w:jc w:val="left"/>
              <w:rPr>
                <w:rFonts w:ascii="宋体" w:hAnsi="宋体" w:cs="宋体"/>
                <w:kern w:val="0"/>
                <w:szCs w:val="21"/>
              </w:rPr>
            </w:pPr>
          </w:p>
        </w:tc>
        <w:tc>
          <w:tcPr>
            <w:tcW w:w="3523" w:type="pct"/>
            <w:noWrap w:val="0"/>
            <w:vAlign w:val="center"/>
          </w:tcPr>
          <w:p w14:paraId="1330FAC3">
            <w:pPr>
              <w:widowControl/>
              <w:spacing w:line="360" w:lineRule="auto"/>
              <w:rPr>
                <w:rFonts w:hint="eastAsia" w:ascii="宋体" w:hAnsi="宋体" w:cs="宋体"/>
                <w:kern w:val="0"/>
                <w:szCs w:val="21"/>
              </w:rPr>
            </w:pPr>
            <w:r>
              <w:rPr>
                <w:rFonts w:hint="eastAsia" w:ascii="宋体" w:hAnsi="宋体" w:cs="宋体"/>
                <w:kern w:val="0"/>
                <w:szCs w:val="21"/>
              </w:rPr>
              <w:t>2、尺寸：400mm*300mm</w:t>
            </w:r>
          </w:p>
        </w:tc>
      </w:tr>
      <w:tr w14:paraId="472CC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226678D8">
            <w:pPr>
              <w:widowControl/>
              <w:spacing w:line="360" w:lineRule="auto"/>
              <w:jc w:val="center"/>
              <w:rPr>
                <w:rFonts w:hint="eastAsia" w:ascii="宋体" w:hAnsi="宋体" w:cs="宋体"/>
                <w:kern w:val="0"/>
                <w:szCs w:val="21"/>
              </w:rPr>
            </w:pPr>
            <w:r>
              <w:rPr>
                <w:rFonts w:hint="eastAsia" w:ascii="宋体" w:hAnsi="宋体" w:cs="宋体"/>
                <w:kern w:val="0"/>
                <w:szCs w:val="21"/>
              </w:rPr>
              <w:t>28</w:t>
            </w:r>
          </w:p>
        </w:tc>
        <w:tc>
          <w:tcPr>
            <w:tcW w:w="821" w:type="pct"/>
            <w:vMerge w:val="restart"/>
            <w:noWrap w:val="0"/>
            <w:vAlign w:val="center"/>
          </w:tcPr>
          <w:p w14:paraId="6D062A60">
            <w:pPr>
              <w:widowControl/>
              <w:spacing w:line="360" w:lineRule="auto"/>
              <w:jc w:val="center"/>
              <w:rPr>
                <w:rFonts w:hint="eastAsia" w:ascii="宋体" w:hAnsi="宋体" w:cs="宋体"/>
                <w:kern w:val="0"/>
                <w:szCs w:val="21"/>
              </w:rPr>
            </w:pPr>
            <w:r>
              <w:rPr>
                <w:rFonts w:hint="eastAsia" w:ascii="宋体" w:hAnsi="宋体" w:cs="宋体"/>
                <w:kern w:val="0"/>
                <w:szCs w:val="21"/>
              </w:rPr>
              <w:t>发电机安全风险点告知牌</w:t>
            </w:r>
          </w:p>
        </w:tc>
        <w:tc>
          <w:tcPr>
            <w:tcW w:w="3523" w:type="pct"/>
            <w:noWrap w:val="0"/>
            <w:vAlign w:val="center"/>
          </w:tcPr>
          <w:p w14:paraId="5369BCC0">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580F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45F73971">
            <w:pPr>
              <w:widowControl/>
              <w:spacing w:line="360" w:lineRule="auto"/>
              <w:jc w:val="left"/>
              <w:rPr>
                <w:rFonts w:ascii="宋体" w:hAnsi="宋体" w:cs="宋体"/>
                <w:kern w:val="0"/>
                <w:szCs w:val="21"/>
              </w:rPr>
            </w:pPr>
          </w:p>
        </w:tc>
        <w:tc>
          <w:tcPr>
            <w:tcW w:w="821" w:type="pct"/>
            <w:vMerge w:val="continue"/>
            <w:noWrap w:val="0"/>
            <w:vAlign w:val="center"/>
          </w:tcPr>
          <w:p w14:paraId="7851C290">
            <w:pPr>
              <w:widowControl/>
              <w:spacing w:line="360" w:lineRule="auto"/>
              <w:jc w:val="left"/>
              <w:rPr>
                <w:rFonts w:ascii="宋体" w:hAnsi="宋体" w:cs="宋体"/>
                <w:kern w:val="0"/>
                <w:szCs w:val="21"/>
              </w:rPr>
            </w:pPr>
          </w:p>
        </w:tc>
        <w:tc>
          <w:tcPr>
            <w:tcW w:w="3523" w:type="pct"/>
            <w:noWrap w:val="0"/>
            <w:vAlign w:val="center"/>
          </w:tcPr>
          <w:p w14:paraId="3DDBFBCF">
            <w:pPr>
              <w:widowControl/>
              <w:spacing w:line="360" w:lineRule="auto"/>
              <w:rPr>
                <w:rFonts w:hint="eastAsia" w:ascii="宋体" w:hAnsi="宋体" w:cs="宋体"/>
                <w:kern w:val="0"/>
                <w:szCs w:val="21"/>
              </w:rPr>
            </w:pPr>
            <w:r>
              <w:rPr>
                <w:rFonts w:hint="eastAsia" w:ascii="宋体" w:hAnsi="宋体" w:cs="宋体"/>
                <w:kern w:val="0"/>
                <w:szCs w:val="21"/>
              </w:rPr>
              <w:t>2、尺寸：400mm*300mm</w:t>
            </w:r>
          </w:p>
        </w:tc>
      </w:tr>
      <w:tr w14:paraId="24A1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42DC9725">
            <w:pPr>
              <w:widowControl/>
              <w:spacing w:line="360" w:lineRule="auto"/>
              <w:jc w:val="center"/>
              <w:rPr>
                <w:rFonts w:hint="eastAsia" w:ascii="宋体" w:hAnsi="宋体" w:cs="宋体"/>
                <w:kern w:val="0"/>
                <w:szCs w:val="21"/>
              </w:rPr>
            </w:pPr>
            <w:r>
              <w:rPr>
                <w:rFonts w:hint="eastAsia" w:ascii="宋体" w:hAnsi="宋体" w:cs="宋体"/>
                <w:kern w:val="0"/>
                <w:szCs w:val="21"/>
              </w:rPr>
              <w:t>29</w:t>
            </w:r>
          </w:p>
        </w:tc>
        <w:tc>
          <w:tcPr>
            <w:tcW w:w="821" w:type="pct"/>
            <w:vMerge w:val="restart"/>
            <w:noWrap w:val="0"/>
            <w:vAlign w:val="center"/>
          </w:tcPr>
          <w:p w14:paraId="5E69DF43">
            <w:pPr>
              <w:widowControl/>
              <w:spacing w:line="360" w:lineRule="auto"/>
              <w:jc w:val="center"/>
              <w:rPr>
                <w:rFonts w:hint="eastAsia" w:ascii="宋体" w:hAnsi="宋体" w:cs="宋体"/>
                <w:kern w:val="0"/>
                <w:szCs w:val="21"/>
              </w:rPr>
            </w:pPr>
            <w:r>
              <w:rPr>
                <w:rFonts w:hint="eastAsia" w:ascii="宋体" w:hAnsi="宋体" w:cs="宋体"/>
                <w:kern w:val="0"/>
                <w:szCs w:val="21"/>
              </w:rPr>
              <w:t>配电房安全风险点告知牌</w:t>
            </w:r>
          </w:p>
        </w:tc>
        <w:tc>
          <w:tcPr>
            <w:tcW w:w="3523" w:type="pct"/>
            <w:noWrap w:val="0"/>
            <w:vAlign w:val="center"/>
          </w:tcPr>
          <w:p w14:paraId="1ADD2E81">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7EC14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4E29758F">
            <w:pPr>
              <w:widowControl/>
              <w:spacing w:line="360" w:lineRule="auto"/>
              <w:jc w:val="left"/>
              <w:rPr>
                <w:rFonts w:ascii="宋体" w:hAnsi="宋体" w:cs="宋体"/>
                <w:kern w:val="0"/>
                <w:szCs w:val="21"/>
              </w:rPr>
            </w:pPr>
          </w:p>
        </w:tc>
        <w:tc>
          <w:tcPr>
            <w:tcW w:w="821" w:type="pct"/>
            <w:vMerge w:val="continue"/>
            <w:noWrap w:val="0"/>
            <w:vAlign w:val="center"/>
          </w:tcPr>
          <w:p w14:paraId="0BCB1AE7">
            <w:pPr>
              <w:widowControl/>
              <w:spacing w:line="360" w:lineRule="auto"/>
              <w:jc w:val="left"/>
              <w:rPr>
                <w:rFonts w:ascii="宋体" w:hAnsi="宋体" w:cs="宋体"/>
                <w:kern w:val="0"/>
                <w:szCs w:val="21"/>
              </w:rPr>
            </w:pPr>
          </w:p>
        </w:tc>
        <w:tc>
          <w:tcPr>
            <w:tcW w:w="3523" w:type="pct"/>
            <w:noWrap w:val="0"/>
            <w:vAlign w:val="center"/>
          </w:tcPr>
          <w:p w14:paraId="11081D39">
            <w:pPr>
              <w:widowControl/>
              <w:spacing w:line="360" w:lineRule="auto"/>
              <w:rPr>
                <w:rFonts w:hint="eastAsia" w:ascii="宋体" w:hAnsi="宋体" w:cs="宋体"/>
                <w:kern w:val="0"/>
                <w:szCs w:val="21"/>
              </w:rPr>
            </w:pPr>
            <w:r>
              <w:rPr>
                <w:rFonts w:hint="eastAsia" w:ascii="宋体" w:hAnsi="宋体" w:cs="宋体"/>
                <w:kern w:val="0"/>
                <w:szCs w:val="21"/>
              </w:rPr>
              <w:t>2、尺寸：400mm*300mm</w:t>
            </w:r>
          </w:p>
        </w:tc>
      </w:tr>
      <w:tr w14:paraId="467FE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1FBEF07A">
            <w:pPr>
              <w:widowControl/>
              <w:spacing w:line="360" w:lineRule="auto"/>
              <w:jc w:val="center"/>
              <w:rPr>
                <w:rFonts w:hint="eastAsia" w:ascii="宋体" w:hAnsi="宋体" w:cs="宋体"/>
                <w:kern w:val="0"/>
                <w:szCs w:val="21"/>
              </w:rPr>
            </w:pPr>
            <w:r>
              <w:rPr>
                <w:rFonts w:hint="eastAsia" w:ascii="宋体" w:hAnsi="宋体" w:cs="宋体"/>
                <w:kern w:val="0"/>
                <w:szCs w:val="21"/>
              </w:rPr>
              <w:t>30</w:t>
            </w:r>
          </w:p>
        </w:tc>
        <w:tc>
          <w:tcPr>
            <w:tcW w:w="821" w:type="pct"/>
            <w:vMerge w:val="restart"/>
            <w:noWrap w:val="0"/>
            <w:vAlign w:val="center"/>
          </w:tcPr>
          <w:p w14:paraId="3BF0E42C">
            <w:pPr>
              <w:widowControl/>
              <w:spacing w:line="360" w:lineRule="auto"/>
              <w:jc w:val="center"/>
              <w:rPr>
                <w:rFonts w:hint="eastAsia" w:ascii="宋体" w:hAnsi="宋体" w:cs="宋体"/>
                <w:kern w:val="0"/>
                <w:szCs w:val="21"/>
              </w:rPr>
            </w:pPr>
            <w:r>
              <w:rPr>
                <w:rFonts w:hint="eastAsia" w:ascii="宋体" w:hAnsi="宋体" w:cs="宋体"/>
                <w:kern w:val="0"/>
                <w:szCs w:val="21"/>
              </w:rPr>
              <w:t>发电机安全警示牌</w:t>
            </w:r>
          </w:p>
        </w:tc>
        <w:tc>
          <w:tcPr>
            <w:tcW w:w="3523" w:type="pct"/>
            <w:noWrap w:val="0"/>
            <w:vAlign w:val="center"/>
          </w:tcPr>
          <w:p w14:paraId="70C03AAF">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2A162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2447A245">
            <w:pPr>
              <w:widowControl/>
              <w:spacing w:line="360" w:lineRule="auto"/>
              <w:jc w:val="left"/>
              <w:rPr>
                <w:rFonts w:ascii="宋体" w:hAnsi="宋体" w:cs="宋体"/>
                <w:kern w:val="0"/>
                <w:szCs w:val="21"/>
              </w:rPr>
            </w:pPr>
          </w:p>
        </w:tc>
        <w:tc>
          <w:tcPr>
            <w:tcW w:w="821" w:type="pct"/>
            <w:vMerge w:val="continue"/>
            <w:noWrap w:val="0"/>
            <w:vAlign w:val="center"/>
          </w:tcPr>
          <w:p w14:paraId="2F66A7AE">
            <w:pPr>
              <w:widowControl/>
              <w:spacing w:line="360" w:lineRule="auto"/>
              <w:jc w:val="left"/>
              <w:rPr>
                <w:rFonts w:ascii="宋体" w:hAnsi="宋体" w:cs="宋体"/>
                <w:kern w:val="0"/>
                <w:szCs w:val="21"/>
              </w:rPr>
            </w:pPr>
          </w:p>
        </w:tc>
        <w:tc>
          <w:tcPr>
            <w:tcW w:w="3523" w:type="pct"/>
            <w:noWrap w:val="0"/>
            <w:vAlign w:val="center"/>
          </w:tcPr>
          <w:p w14:paraId="20C487DE">
            <w:pPr>
              <w:widowControl/>
              <w:spacing w:line="360" w:lineRule="auto"/>
              <w:rPr>
                <w:rFonts w:hint="eastAsia" w:ascii="宋体" w:hAnsi="宋体" w:cs="宋体"/>
                <w:kern w:val="0"/>
                <w:szCs w:val="21"/>
              </w:rPr>
            </w:pPr>
            <w:r>
              <w:rPr>
                <w:rFonts w:hint="eastAsia" w:ascii="宋体" w:hAnsi="宋体" w:cs="宋体"/>
                <w:kern w:val="0"/>
                <w:szCs w:val="21"/>
              </w:rPr>
              <w:t>2、尺寸：400mm*300mm</w:t>
            </w:r>
          </w:p>
        </w:tc>
      </w:tr>
      <w:tr w14:paraId="59553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656" w:type="pct"/>
            <w:vMerge w:val="restart"/>
            <w:noWrap w:val="0"/>
            <w:vAlign w:val="center"/>
          </w:tcPr>
          <w:p w14:paraId="4E671A2F">
            <w:pPr>
              <w:widowControl/>
              <w:spacing w:line="360" w:lineRule="auto"/>
              <w:jc w:val="center"/>
              <w:rPr>
                <w:rFonts w:hint="eastAsia" w:ascii="宋体" w:hAnsi="宋体" w:cs="宋体"/>
                <w:kern w:val="0"/>
                <w:szCs w:val="21"/>
              </w:rPr>
            </w:pPr>
            <w:r>
              <w:rPr>
                <w:rFonts w:hint="eastAsia" w:ascii="宋体" w:hAnsi="宋体" w:cs="宋体"/>
                <w:kern w:val="0"/>
                <w:szCs w:val="21"/>
              </w:rPr>
              <w:t>31</w:t>
            </w:r>
          </w:p>
        </w:tc>
        <w:tc>
          <w:tcPr>
            <w:tcW w:w="821" w:type="pct"/>
            <w:vMerge w:val="restart"/>
            <w:noWrap w:val="0"/>
            <w:vAlign w:val="center"/>
          </w:tcPr>
          <w:p w14:paraId="52ECE367">
            <w:pPr>
              <w:widowControl/>
              <w:spacing w:line="360" w:lineRule="auto"/>
              <w:jc w:val="center"/>
              <w:rPr>
                <w:rFonts w:hint="eastAsia" w:ascii="宋体" w:hAnsi="宋体" w:cs="宋体"/>
                <w:kern w:val="0"/>
                <w:szCs w:val="21"/>
              </w:rPr>
            </w:pPr>
            <w:r>
              <w:rPr>
                <w:rFonts w:hint="eastAsia" w:ascii="宋体" w:hAnsi="宋体" w:cs="宋体"/>
                <w:kern w:val="0"/>
                <w:szCs w:val="21"/>
              </w:rPr>
              <w:t>禁止吸烟闲人免进</w:t>
            </w:r>
          </w:p>
        </w:tc>
        <w:tc>
          <w:tcPr>
            <w:tcW w:w="3523" w:type="pct"/>
            <w:noWrap w:val="0"/>
            <w:vAlign w:val="center"/>
          </w:tcPr>
          <w:p w14:paraId="6711C9AE">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4A5F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656" w:type="pct"/>
            <w:vMerge w:val="continue"/>
            <w:noWrap w:val="0"/>
            <w:vAlign w:val="center"/>
          </w:tcPr>
          <w:p w14:paraId="4C356F66">
            <w:pPr>
              <w:widowControl/>
              <w:spacing w:line="360" w:lineRule="auto"/>
              <w:jc w:val="left"/>
              <w:rPr>
                <w:rFonts w:ascii="宋体" w:hAnsi="宋体" w:cs="宋体"/>
                <w:kern w:val="0"/>
                <w:szCs w:val="21"/>
              </w:rPr>
            </w:pPr>
          </w:p>
        </w:tc>
        <w:tc>
          <w:tcPr>
            <w:tcW w:w="821" w:type="pct"/>
            <w:vMerge w:val="continue"/>
            <w:noWrap w:val="0"/>
            <w:vAlign w:val="center"/>
          </w:tcPr>
          <w:p w14:paraId="6D7326FC">
            <w:pPr>
              <w:widowControl/>
              <w:spacing w:line="360" w:lineRule="auto"/>
              <w:jc w:val="left"/>
              <w:rPr>
                <w:rFonts w:ascii="宋体" w:hAnsi="宋体" w:cs="宋体"/>
                <w:kern w:val="0"/>
                <w:szCs w:val="21"/>
              </w:rPr>
            </w:pPr>
          </w:p>
        </w:tc>
        <w:tc>
          <w:tcPr>
            <w:tcW w:w="3523" w:type="pct"/>
            <w:noWrap w:val="0"/>
            <w:vAlign w:val="center"/>
          </w:tcPr>
          <w:p w14:paraId="1E3BBA37">
            <w:pPr>
              <w:widowControl/>
              <w:spacing w:line="360" w:lineRule="auto"/>
              <w:rPr>
                <w:rFonts w:hint="eastAsia" w:ascii="宋体" w:hAnsi="宋体" w:cs="宋体"/>
                <w:kern w:val="0"/>
                <w:szCs w:val="21"/>
              </w:rPr>
            </w:pPr>
            <w:r>
              <w:rPr>
                <w:rFonts w:hint="eastAsia" w:ascii="宋体" w:hAnsi="宋体" w:cs="宋体"/>
                <w:kern w:val="0"/>
                <w:szCs w:val="21"/>
              </w:rPr>
              <w:t>2、尺寸：200mm*150mm</w:t>
            </w:r>
          </w:p>
        </w:tc>
      </w:tr>
      <w:tr w14:paraId="66E43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76B2416E">
            <w:pPr>
              <w:widowControl/>
              <w:spacing w:line="360" w:lineRule="auto"/>
              <w:jc w:val="center"/>
              <w:rPr>
                <w:rFonts w:hint="eastAsia" w:ascii="宋体" w:hAnsi="宋体" w:cs="宋体"/>
                <w:kern w:val="0"/>
                <w:szCs w:val="21"/>
              </w:rPr>
            </w:pPr>
            <w:r>
              <w:rPr>
                <w:rFonts w:hint="eastAsia" w:ascii="宋体" w:hAnsi="宋体" w:cs="宋体"/>
                <w:kern w:val="0"/>
                <w:szCs w:val="21"/>
              </w:rPr>
              <w:t>32</w:t>
            </w:r>
          </w:p>
        </w:tc>
        <w:tc>
          <w:tcPr>
            <w:tcW w:w="821" w:type="pct"/>
            <w:vMerge w:val="restart"/>
            <w:noWrap w:val="0"/>
            <w:vAlign w:val="center"/>
          </w:tcPr>
          <w:p w14:paraId="3D21E589">
            <w:pPr>
              <w:widowControl/>
              <w:spacing w:line="360" w:lineRule="auto"/>
              <w:jc w:val="center"/>
              <w:rPr>
                <w:rFonts w:hint="eastAsia" w:ascii="宋体" w:hAnsi="宋体" w:cs="宋体"/>
                <w:kern w:val="0"/>
                <w:szCs w:val="21"/>
              </w:rPr>
            </w:pPr>
            <w:r>
              <w:rPr>
                <w:rFonts w:hint="eastAsia" w:ascii="宋体" w:hAnsi="宋体" w:cs="宋体"/>
                <w:kern w:val="0"/>
                <w:szCs w:val="21"/>
              </w:rPr>
              <w:t>设备机房</w:t>
            </w:r>
          </w:p>
        </w:tc>
        <w:tc>
          <w:tcPr>
            <w:tcW w:w="3523" w:type="pct"/>
            <w:noWrap w:val="0"/>
            <w:vAlign w:val="center"/>
          </w:tcPr>
          <w:p w14:paraId="77178AE5">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34112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7E650E08">
            <w:pPr>
              <w:widowControl/>
              <w:spacing w:line="360" w:lineRule="auto"/>
              <w:jc w:val="left"/>
              <w:rPr>
                <w:rFonts w:ascii="宋体" w:hAnsi="宋体" w:cs="宋体"/>
                <w:kern w:val="0"/>
                <w:szCs w:val="21"/>
              </w:rPr>
            </w:pPr>
          </w:p>
        </w:tc>
        <w:tc>
          <w:tcPr>
            <w:tcW w:w="821" w:type="pct"/>
            <w:vMerge w:val="continue"/>
            <w:noWrap w:val="0"/>
            <w:vAlign w:val="center"/>
          </w:tcPr>
          <w:p w14:paraId="4D991111">
            <w:pPr>
              <w:widowControl/>
              <w:spacing w:line="360" w:lineRule="auto"/>
              <w:jc w:val="left"/>
              <w:rPr>
                <w:rFonts w:ascii="宋体" w:hAnsi="宋体" w:cs="宋体"/>
                <w:kern w:val="0"/>
                <w:szCs w:val="21"/>
              </w:rPr>
            </w:pPr>
          </w:p>
        </w:tc>
        <w:tc>
          <w:tcPr>
            <w:tcW w:w="3523" w:type="pct"/>
            <w:noWrap w:val="0"/>
            <w:vAlign w:val="center"/>
          </w:tcPr>
          <w:p w14:paraId="161A14C1">
            <w:pPr>
              <w:widowControl/>
              <w:spacing w:line="360" w:lineRule="auto"/>
              <w:rPr>
                <w:rFonts w:hint="eastAsia" w:ascii="宋体" w:hAnsi="宋体" w:cs="宋体"/>
                <w:kern w:val="0"/>
                <w:szCs w:val="21"/>
              </w:rPr>
            </w:pPr>
            <w:r>
              <w:rPr>
                <w:rFonts w:hint="eastAsia" w:ascii="宋体" w:hAnsi="宋体" w:cs="宋体"/>
                <w:kern w:val="0"/>
                <w:szCs w:val="21"/>
              </w:rPr>
              <w:t>2、尺寸：200mm*150mm</w:t>
            </w:r>
          </w:p>
        </w:tc>
      </w:tr>
      <w:tr w14:paraId="5B5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372A29C4">
            <w:pPr>
              <w:widowControl/>
              <w:spacing w:line="360" w:lineRule="auto"/>
              <w:jc w:val="center"/>
              <w:rPr>
                <w:rFonts w:hint="eastAsia" w:ascii="宋体" w:hAnsi="宋体" w:cs="宋体"/>
                <w:kern w:val="0"/>
                <w:szCs w:val="21"/>
              </w:rPr>
            </w:pPr>
            <w:r>
              <w:rPr>
                <w:rFonts w:hint="eastAsia" w:ascii="宋体" w:hAnsi="宋体" w:cs="宋体"/>
                <w:kern w:val="0"/>
                <w:szCs w:val="21"/>
              </w:rPr>
              <w:t>33</w:t>
            </w:r>
          </w:p>
        </w:tc>
        <w:tc>
          <w:tcPr>
            <w:tcW w:w="821" w:type="pct"/>
            <w:vMerge w:val="restart"/>
            <w:noWrap w:val="0"/>
            <w:vAlign w:val="center"/>
          </w:tcPr>
          <w:p w14:paraId="2440319B">
            <w:pPr>
              <w:widowControl/>
              <w:spacing w:line="360" w:lineRule="auto"/>
              <w:jc w:val="center"/>
              <w:rPr>
                <w:rFonts w:hint="eastAsia" w:ascii="宋体" w:hAnsi="宋体" w:cs="宋体"/>
                <w:kern w:val="0"/>
                <w:szCs w:val="21"/>
              </w:rPr>
            </w:pPr>
            <w:r>
              <w:rPr>
                <w:rFonts w:hint="eastAsia" w:ascii="宋体" w:hAnsi="宋体" w:cs="宋体"/>
                <w:kern w:val="0"/>
                <w:szCs w:val="21"/>
              </w:rPr>
              <w:t>必须穿戴绝缘保护用品</w:t>
            </w:r>
          </w:p>
        </w:tc>
        <w:tc>
          <w:tcPr>
            <w:tcW w:w="3523" w:type="pct"/>
            <w:noWrap w:val="0"/>
            <w:vAlign w:val="center"/>
          </w:tcPr>
          <w:p w14:paraId="1FC8A909">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06A0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613DEBEF">
            <w:pPr>
              <w:widowControl/>
              <w:spacing w:line="360" w:lineRule="auto"/>
              <w:jc w:val="left"/>
              <w:rPr>
                <w:rFonts w:ascii="宋体" w:hAnsi="宋体" w:cs="宋体"/>
                <w:kern w:val="0"/>
                <w:szCs w:val="21"/>
              </w:rPr>
            </w:pPr>
          </w:p>
        </w:tc>
        <w:tc>
          <w:tcPr>
            <w:tcW w:w="821" w:type="pct"/>
            <w:vMerge w:val="continue"/>
            <w:noWrap w:val="0"/>
            <w:vAlign w:val="center"/>
          </w:tcPr>
          <w:p w14:paraId="630BB5DF">
            <w:pPr>
              <w:widowControl/>
              <w:spacing w:line="360" w:lineRule="auto"/>
              <w:jc w:val="left"/>
              <w:rPr>
                <w:rFonts w:ascii="宋体" w:hAnsi="宋体" w:cs="宋体"/>
                <w:kern w:val="0"/>
                <w:szCs w:val="21"/>
              </w:rPr>
            </w:pPr>
          </w:p>
        </w:tc>
        <w:tc>
          <w:tcPr>
            <w:tcW w:w="3523" w:type="pct"/>
            <w:noWrap w:val="0"/>
            <w:vAlign w:val="center"/>
          </w:tcPr>
          <w:p w14:paraId="31C508E5">
            <w:pPr>
              <w:widowControl/>
              <w:spacing w:line="360" w:lineRule="auto"/>
              <w:rPr>
                <w:rFonts w:hint="eastAsia" w:ascii="宋体" w:hAnsi="宋体" w:cs="宋体"/>
                <w:kern w:val="0"/>
                <w:szCs w:val="21"/>
              </w:rPr>
            </w:pPr>
            <w:r>
              <w:rPr>
                <w:rFonts w:hint="eastAsia" w:ascii="宋体" w:hAnsi="宋体" w:cs="宋体"/>
                <w:kern w:val="0"/>
                <w:szCs w:val="21"/>
              </w:rPr>
              <w:t>2、尺寸：200mm*150mm</w:t>
            </w:r>
          </w:p>
        </w:tc>
      </w:tr>
      <w:tr w14:paraId="64B5D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26CF2548">
            <w:pPr>
              <w:widowControl/>
              <w:spacing w:line="360" w:lineRule="auto"/>
              <w:jc w:val="center"/>
              <w:rPr>
                <w:rFonts w:hint="eastAsia" w:ascii="宋体" w:hAnsi="宋体" w:cs="宋体"/>
                <w:kern w:val="0"/>
                <w:szCs w:val="21"/>
              </w:rPr>
            </w:pPr>
            <w:r>
              <w:rPr>
                <w:rFonts w:hint="eastAsia" w:ascii="宋体" w:hAnsi="宋体" w:cs="宋体"/>
                <w:kern w:val="0"/>
                <w:szCs w:val="21"/>
              </w:rPr>
              <w:t>34</w:t>
            </w:r>
          </w:p>
        </w:tc>
        <w:tc>
          <w:tcPr>
            <w:tcW w:w="821" w:type="pct"/>
            <w:vMerge w:val="restart"/>
            <w:noWrap w:val="0"/>
            <w:vAlign w:val="center"/>
          </w:tcPr>
          <w:p w14:paraId="6CC55071">
            <w:pPr>
              <w:widowControl/>
              <w:spacing w:line="360" w:lineRule="auto"/>
              <w:jc w:val="center"/>
              <w:rPr>
                <w:rFonts w:hint="eastAsia" w:ascii="宋体" w:hAnsi="宋体" w:cs="宋体"/>
                <w:kern w:val="0"/>
                <w:szCs w:val="21"/>
              </w:rPr>
            </w:pPr>
            <w:r>
              <w:rPr>
                <w:rFonts w:hint="eastAsia" w:ascii="宋体" w:hAnsi="宋体" w:cs="宋体"/>
                <w:kern w:val="0"/>
                <w:szCs w:val="21"/>
              </w:rPr>
              <w:t>必须持证上岗</w:t>
            </w:r>
          </w:p>
        </w:tc>
        <w:tc>
          <w:tcPr>
            <w:tcW w:w="3523" w:type="pct"/>
            <w:noWrap w:val="0"/>
            <w:vAlign w:val="center"/>
          </w:tcPr>
          <w:p w14:paraId="144E202B">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15B08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5DEAB29B">
            <w:pPr>
              <w:widowControl/>
              <w:spacing w:line="360" w:lineRule="auto"/>
              <w:jc w:val="left"/>
              <w:rPr>
                <w:rFonts w:ascii="宋体" w:hAnsi="宋体" w:cs="宋体"/>
                <w:kern w:val="0"/>
                <w:szCs w:val="21"/>
              </w:rPr>
            </w:pPr>
          </w:p>
        </w:tc>
        <w:tc>
          <w:tcPr>
            <w:tcW w:w="821" w:type="pct"/>
            <w:vMerge w:val="continue"/>
            <w:noWrap w:val="0"/>
            <w:vAlign w:val="center"/>
          </w:tcPr>
          <w:p w14:paraId="60AA1F31">
            <w:pPr>
              <w:widowControl/>
              <w:spacing w:line="360" w:lineRule="auto"/>
              <w:jc w:val="left"/>
              <w:rPr>
                <w:rFonts w:ascii="宋体" w:hAnsi="宋体" w:cs="宋体"/>
                <w:kern w:val="0"/>
                <w:szCs w:val="21"/>
              </w:rPr>
            </w:pPr>
          </w:p>
        </w:tc>
        <w:tc>
          <w:tcPr>
            <w:tcW w:w="3523" w:type="pct"/>
            <w:noWrap w:val="0"/>
            <w:vAlign w:val="center"/>
          </w:tcPr>
          <w:p w14:paraId="6A0F2D8B">
            <w:pPr>
              <w:widowControl/>
              <w:spacing w:line="360" w:lineRule="auto"/>
              <w:rPr>
                <w:rFonts w:hint="eastAsia" w:ascii="宋体" w:hAnsi="宋体" w:cs="宋体"/>
                <w:kern w:val="0"/>
                <w:szCs w:val="21"/>
              </w:rPr>
            </w:pPr>
            <w:r>
              <w:rPr>
                <w:rFonts w:hint="eastAsia" w:ascii="宋体" w:hAnsi="宋体" w:cs="宋体"/>
                <w:kern w:val="0"/>
                <w:szCs w:val="21"/>
              </w:rPr>
              <w:t>2、尺寸：200mm*150mm</w:t>
            </w:r>
          </w:p>
        </w:tc>
      </w:tr>
      <w:tr w14:paraId="0177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6C5F9E41">
            <w:pPr>
              <w:widowControl/>
              <w:spacing w:line="360" w:lineRule="auto"/>
              <w:jc w:val="center"/>
              <w:rPr>
                <w:rFonts w:hint="eastAsia" w:ascii="宋体" w:hAnsi="宋体" w:cs="宋体"/>
                <w:kern w:val="0"/>
                <w:szCs w:val="21"/>
              </w:rPr>
            </w:pPr>
            <w:r>
              <w:rPr>
                <w:rFonts w:hint="eastAsia" w:ascii="宋体" w:hAnsi="宋体" w:cs="宋体"/>
                <w:kern w:val="0"/>
                <w:szCs w:val="21"/>
              </w:rPr>
              <w:t>35</w:t>
            </w:r>
          </w:p>
        </w:tc>
        <w:tc>
          <w:tcPr>
            <w:tcW w:w="821" w:type="pct"/>
            <w:vMerge w:val="restart"/>
            <w:noWrap w:val="0"/>
            <w:vAlign w:val="center"/>
          </w:tcPr>
          <w:p w14:paraId="149B6A60">
            <w:pPr>
              <w:widowControl/>
              <w:spacing w:line="360" w:lineRule="auto"/>
              <w:jc w:val="center"/>
              <w:rPr>
                <w:rFonts w:hint="eastAsia" w:ascii="宋体" w:hAnsi="宋体" w:cs="宋体"/>
                <w:kern w:val="0"/>
                <w:szCs w:val="21"/>
              </w:rPr>
            </w:pPr>
            <w:r>
              <w:rPr>
                <w:rFonts w:hint="eastAsia" w:ascii="宋体" w:hAnsi="宋体" w:cs="宋体"/>
                <w:kern w:val="0"/>
                <w:szCs w:val="21"/>
              </w:rPr>
              <w:t>必须戴安全帽</w:t>
            </w:r>
          </w:p>
        </w:tc>
        <w:tc>
          <w:tcPr>
            <w:tcW w:w="3523" w:type="pct"/>
            <w:noWrap w:val="0"/>
            <w:vAlign w:val="center"/>
          </w:tcPr>
          <w:p w14:paraId="16D31E83">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2424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3B2E3D91">
            <w:pPr>
              <w:widowControl/>
              <w:spacing w:line="360" w:lineRule="auto"/>
              <w:jc w:val="left"/>
              <w:rPr>
                <w:rFonts w:ascii="宋体" w:hAnsi="宋体" w:cs="宋体"/>
                <w:kern w:val="0"/>
                <w:szCs w:val="21"/>
              </w:rPr>
            </w:pPr>
          </w:p>
        </w:tc>
        <w:tc>
          <w:tcPr>
            <w:tcW w:w="821" w:type="pct"/>
            <w:vMerge w:val="continue"/>
            <w:noWrap w:val="0"/>
            <w:vAlign w:val="center"/>
          </w:tcPr>
          <w:p w14:paraId="689964E8">
            <w:pPr>
              <w:widowControl/>
              <w:spacing w:line="360" w:lineRule="auto"/>
              <w:jc w:val="left"/>
              <w:rPr>
                <w:rFonts w:ascii="宋体" w:hAnsi="宋体" w:cs="宋体"/>
                <w:kern w:val="0"/>
                <w:szCs w:val="21"/>
              </w:rPr>
            </w:pPr>
          </w:p>
        </w:tc>
        <w:tc>
          <w:tcPr>
            <w:tcW w:w="3523" w:type="pct"/>
            <w:noWrap w:val="0"/>
            <w:vAlign w:val="center"/>
          </w:tcPr>
          <w:p w14:paraId="2EE54845">
            <w:pPr>
              <w:widowControl/>
              <w:spacing w:line="360" w:lineRule="auto"/>
              <w:rPr>
                <w:rFonts w:hint="eastAsia" w:ascii="宋体" w:hAnsi="宋体" w:cs="宋体"/>
                <w:kern w:val="0"/>
                <w:szCs w:val="21"/>
              </w:rPr>
            </w:pPr>
            <w:r>
              <w:rPr>
                <w:rFonts w:hint="eastAsia" w:ascii="宋体" w:hAnsi="宋体" w:cs="宋体"/>
                <w:kern w:val="0"/>
                <w:szCs w:val="21"/>
              </w:rPr>
              <w:t>2、尺寸：200mm*150mm</w:t>
            </w:r>
          </w:p>
        </w:tc>
      </w:tr>
      <w:tr w14:paraId="2AEE3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0E2F1A60">
            <w:pPr>
              <w:widowControl/>
              <w:spacing w:line="360" w:lineRule="auto"/>
              <w:jc w:val="center"/>
              <w:rPr>
                <w:rFonts w:hint="eastAsia" w:ascii="宋体" w:hAnsi="宋体" w:cs="宋体"/>
                <w:kern w:val="0"/>
                <w:szCs w:val="21"/>
              </w:rPr>
            </w:pPr>
            <w:r>
              <w:rPr>
                <w:rFonts w:hint="eastAsia" w:ascii="宋体" w:hAnsi="宋体" w:cs="宋体"/>
                <w:kern w:val="0"/>
                <w:szCs w:val="21"/>
              </w:rPr>
              <w:t>36</w:t>
            </w:r>
          </w:p>
        </w:tc>
        <w:tc>
          <w:tcPr>
            <w:tcW w:w="821" w:type="pct"/>
            <w:vMerge w:val="restart"/>
            <w:noWrap w:val="0"/>
            <w:vAlign w:val="center"/>
          </w:tcPr>
          <w:p w14:paraId="4D04FC25">
            <w:pPr>
              <w:widowControl/>
              <w:spacing w:line="360" w:lineRule="auto"/>
              <w:jc w:val="center"/>
              <w:rPr>
                <w:rFonts w:hint="eastAsia" w:ascii="宋体" w:hAnsi="宋体" w:cs="宋体"/>
                <w:kern w:val="0"/>
                <w:szCs w:val="21"/>
              </w:rPr>
            </w:pPr>
            <w:r>
              <w:rPr>
                <w:rFonts w:hint="eastAsia" w:ascii="宋体" w:hAnsi="宋体" w:cs="宋体"/>
                <w:kern w:val="0"/>
                <w:szCs w:val="21"/>
              </w:rPr>
              <w:t>必须戴耳塞</w:t>
            </w:r>
          </w:p>
        </w:tc>
        <w:tc>
          <w:tcPr>
            <w:tcW w:w="3523" w:type="pct"/>
            <w:noWrap w:val="0"/>
            <w:vAlign w:val="center"/>
          </w:tcPr>
          <w:p w14:paraId="64C58601">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762F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01F42DEB">
            <w:pPr>
              <w:widowControl/>
              <w:spacing w:line="360" w:lineRule="auto"/>
              <w:jc w:val="left"/>
              <w:rPr>
                <w:rFonts w:ascii="宋体" w:hAnsi="宋体" w:cs="宋体"/>
                <w:kern w:val="0"/>
                <w:szCs w:val="21"/>
              </w:rPr>
            </w:pPr>
          </w:p>
        </w:tc>
        <w:tc>
          <w:tcPr>
            <w:tcW w:w="821" w:type="pct"/>
            <w:vMerge w:val="continue"/>
            <w:noWrap w:val="0"/>
            <w:vAlign w:val="center"/>
          </w:tcPr>
          <w:p w14:paraId="470069B3">
            <w:pPr>
              <w:widowControl/>
              <w:spacing w:line="360" w:lineRule="auto"/>
              <w:jc w:val="left"/>
              <w:rPr>
                <w:rFonts w:ascii="宋体" w:hAnsi="宋体" w:cs="宋体"/>
                <w:kern w:val="0"/>
                <w:szCs w:val="21"/>
              </w:rPr>
            </w:pPr>
          </w:p>
        </w:tc>
        <w:tc>
          <w:tcPr>
            <w:tcW w:w="3523" w:type="pct"/>
            <w:noWrap w:val="0"/>
            <w:vAlign w:val="center"/>
          </w:tcPr>
          <w:p w14:paraId="58268C43">
            <w:pPr>
              <w:widowControl/>
              <w:spacing w:line="360" w:lineRule="auto"/>
              <w:rPr>
                <w:rFonts w:hint="eastAsia" w:ascii="宋体" w:hAnsi="宋体" w:cs="宋体"/>
                <w:kern w:val="0"/>
                <w:szCs w:val="21"/>
              </w:rPr>
            </w:pPr>
            <w:r>
              <w:rPr>
                <w:rFonts w:hint="eastAsia" w:ascii="宋体" w:hAnsi="宋体" w:cs="宋体"/>
                <w:kern w:val="0"/>
                <w:szCs w:val="21"/>
              </w:rPr>
              <w:t>2、尺寸：200mm*150mm</w:t>
            </w:r>
          </w:p>
        </w:tc>
      </w:tr>
      <w:tr w14:paraId="3151C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11EF4894">
            <w:pPr>
              <w:widowControl/>
              <w:spacing w:line="360" w:lineRule="auto"/>
              <w:jc w:val="center"/>
              <w:rPr>
                <w:rFonts w:hint="eastAsia" w:ascii="宋体" w:hAnsi="宋体" w:cs="宋体"/>
                <w:kern w:val="0"/>
                <w:szCs w:val="21"/>
              </w:rPr>
            </w:pPr>
            <w:r>
              <w:rPr>
                <w:rFonts w:hint="eastAsia" w:ascii="宋体" w:hAnsi="宋体" w:cs="宋体"/>
                <w:kern w:val="0"/>
                <w:szCs w:val="21"/>
              </w:rPr>
              <w:t>37</w:t>
            </w:r>
          </w:p>
        </w:tc>
        <w:tc>
          <w:tcPr>
            <w:tcW w:w="821" w:type="pct"/>
            <w:vMerge w:val="restart"/>
            <w:noWrap w:val="0"/>
            <w:vAlign w:val="center"/>
          </w:tcPr>
          <w:p w14:paraId="2BB97C61">
            <w:pPr>
              <w:widowControl/>
              <w:spacing w:line="360" w:lineRule="auto"/>
              <w:jc w:val="center"/>
              <w:rPr>
                <w:rFonts w:hint="eastAsia" w:ascii="宋体" w:hAnsi="宋体" w:cs="宋体"/>
                <w:kern w:val="0"/>
                <w:szCs w:val="21"/>
              </w:rPr>
            </w:pPr>
            <w:r>
              <w:rPr>
                <w:rFonts w:hint="eastAsia" w:ascii="宋体" w:hAnsi="宋体" w:cs="宋体"/>
                <w:kern w:val="0"/>
                <w:szCs w:val="21"/>
              </w:rPr>
              <w:t>危险化学品存储柜</w:t>
            </w:r>
          </w:p>
        </w:tc>
        <w:tc>
          <w:tcPr>
            <w:tcW w:w="3523" w:type="pct"/>
            <w:noWrap w:val="0"/>
            <w:vAlign w:val="center"/>
          </w:tcPr>
          <w:p w14:paraId="32CF47A6">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02AC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41EDD432">
            <w:pPr>
              <w:widowControl/>
              <w:spacing w:line="360" w:lineRule="auto"/>
              <w:jc w:val="left"/>
              <w:rPr>
                <w:rFonts w:ascii="宋体" w:hAnsi="宋体" w:cs="宋体"/>
                <w:kern w:val="0"/>
                <w:szCs w:val="21"/>
              </w:rPr>
            </w:pPr>
          </w:p>
        </w:tc>
        <w:tc>
          <w:tcPr>
            <w:tcW w:w="821" w:type="pct"/>
            <w:vMerge w:val="continue"/>
            <w:noWrap w:val="0"/>
            <w:vAlign w:val="center"/>
          </w:tcPr>
          <w:p w14:paraId="5AB96175">
            <w:pPr>
              <w:widowControl/>
              <w:spacing w:line="360" w:lineRule="auto"/>
              <w:jc w:val="left"/>
              <w:rPr>
                <w:rFonts w:ascii="宋体" w:hAnsi="宋体" w:cs="宋体"/>
                <w:kern w:val="0"/>
                <w:szCs w:val="21"/>
              </w:rPr>
            </w:pPr>
          </w:p>
        </w:tc>
        <w:tc>
          <w:tcPr>
            <w:tcW w:w="3523" w:type="pct"/>
            <w:noWrap w:val="0"/>
            <w:vAlign w:val="center"/>
          </w:tcPr>
          <w:p w14:paraId="62AE23CC">
            <w:pPr>
              <w:widowControl/>
              <w:spacing w:line="360" w:lineRule="auto"/>
              <w:rPr>
                <w:rFonts w:hint="eastAsia" w:ascii="宋体" w:hAnsi="宋体" w:cs="宋体"/>
                <w:kern w:val="0"/>
                <w:szCs w:val="21"/>
              </w:rPr>
            </w:pPr>
            <w:r>
              <w:rPr>
                <w:rFonts w:hint="eastAsia" w:ascii="宋体" w:hAnsi="宋体" w:cs="宋体"/>
                <w:kern w:val="0"/>
                <w:szCs w:val="21"/>
              </w:rPr>
              <w:t>2、尺寸：160mm*120mm</w:t>
            </w:r>
          </w:p>
        </w:tc>
      </w:tr>
      <w:tr w14:paraId="69D4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4B043D9D">
            <w:pPr>
              <w:widowControl/>
              <w:spacing w:line="360" w:lineRule="auto"/>
              <w:jc w:val="center"/>
              <w:rPr>
                <w:rFonts w:hint="eastAsia" w:ascii="宋体" w:hAnsi="宋体" w:cs="宋体"/>
                <w:kern w:val="0"/>
                <w:szCs w:val="21"/>
              </w:rPr>
            </w:pPr>
            <w:r>
              <w:rPr>
                <w:rFonts w:hint="eastAsia" w:ascii="宋体" w:hAnsi="宋体" w:cs="宋体"/>
                <w:kern w:val="0"/>
                <w:szCs w:val="21"/>
              </w:rPr>
              <w:t>38</w:t>
            </w:r>
          </w:p>
        </w:tc>
        <w:tc>
          <w:tcPr>
            <w:tcW w:w="821" w:type="pct"/>
            <w:vMerge w:val="restart"/>
            <w:noWrap w:val="0"/>
            <w:vAlign w:val="center"/>
          </w:tcPr>
          <w:p w14:paraId="1B3BD029">
            <w:pPr>
              <w:widowControl/>
              <w:spacing w:line="360" w:lineRule="auto"/>
              <w:jc w:val="center"/>
              <w:rPr>
                <w:rFonts w:hint="eastAsia" w:ascii="宋体" w:hAnsi="宋体" w:cs="宋体"/>
                <w:kern w:val="0"/>
                <w:szCs w:val="21"/>
              </w:rPr>
            </w:pPr>
            <w:r>
              <w:rPr>
                <w:rFonts w:hint="eastAsia" w:ascii="宋体" w:hAnsi="宋体" w:cs="宋体"/>
                <w:kern w:val="0"/>
                <w:szCs w:val="21"/>
              </w:rPr>
              <w:t>易燃固体</w:t>
            </w:r>
          </w:p>
        </w:tc>
        <w:tc>
          <w:tcPr>
            <w:tcW w:w="3523" w:type="pct"/>
            <w:noWrap w:val="0"/>
            <w:vAlign w:val="center"/>
          </w:tcPr>
          <w:p w14:paraId="66597136">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484A8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3434718A">
            <w:pPr>
              <w:widowControl/>
              <w:spacing w:line="360" w:lineRule="auto"/>
              <w:jc w:val="left"/>
              <w:rPr>
                <w:rFonts w:ascii="宋体" w:hAnsi="宋体" w:cs="宋体"/>
                <w:kern w:val="0"/>
                <w:szCs w:val="21"/>
              </w:rPr>
            </w:pPr>
          </w:p>
        </w:tc>
        <w:tc>
          <w:tcPr>
            <w:tcW w:w="821" w:type="pct"/>
            <w:vMerge w:val="continue"/>
            <w:noWrap w:val="0"/>
            <w:vAlign w:val="center"/>
          </w:tcPr>
          <w:p w14:paraId="4456C361">
            <w:pPr>
              <w:widowControl/>
              <w:spacing w:line="360" w:lineRule="auto"/>
              <w:jc w:val="left"/>
              <w:rPr>
                <w:rFonts w:ascii="宋体" w:hAnsi="宋体" w:cs="宋体"/>
                <w:kern w:val="0"/>
                <w:szCs w:val="21"/>
              </w:rPr>
            </w:pPr>
          </w:p>
        </w:tc>
        <w:tc>
          <w:tcPr>
            <w:tcW w:w="3523" w:type="pct"/>
            <w:noWrap w:val="0"/>
            <w:vAlign w:val="center"/>
          </w:tcPr>
          <w:p w14:paraId="4C0618C9">
            <w:pPr>
              <w:widowControl/>
              <w:spacing w:line="360" w:lineRule="auto"/>
              <w:rPr>
                <w:rFonts w:hint="eastAsia" w:ascii="宋体" w:hAnsi="宋体" w:cs="宋体"/>
                <w:kern w:val="0"/>
                <w:szCs w:val="21"/>
              </w:rPr>
            </w:pPr>
            <w:r>
              <w:rPr>
                <w:rFonts w:hint="eastAsia" w:ascii="宋体" w:hAnsi="宋体" w:cs="宋体"/>
                <w:kern w:val="0"/>
                <w:szCs w:val="21"/>
              </w:rPr>
              <w:t>2、尺寸：160mm*120mm</w:t>
            </w:r>
          </w:p>
        </w:tc>
      </w:tr>
      <w:tr w14:paraId="05524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404D38C3">
            <w:pPr>
              <w:widowControl/>
              <w:spacing w:line="360" w:lineRule="auto"/>
              <w:jc w:val="center"/>
              <w:rPr>
                <w:rFonts w:hint="eastAsia" w:ascii="宋体" w:hAnsi="宋体" w:cs="宋体"/>
                <w:kern w:val="0"/>
                <w:szCs w:val="21"/>
              </w:rPr>
            </w:pPr>
            <w:r>
              <w:rPr>
                <w:rFonts w:hint="eastAsia" w:ascii="宋体" w:hAnsi="宋体" w:cs="宋体"/>
                <w:kern w:val="0"/>
                <w:szCs w:val="21"/>
              </w:rPr>
              <w:t>39</w:t>
            </w:r>
          </w:p>
        </w:tc>
        <w:tc>
          <w:tcPr>
            <w:tcW w:w="821" w:type="pct"/>
            <w:vMerge w:val="restart"/>
            <w:noWrap w:val="0"/>
            <w:vAlign w:val="center"/>
          </w:tcPr>
          <w:p w14:paraId="53831DEA">
            <w:pPr>
              <w:widowControl/>
              <w:spacing w:line="360" w:lineRule="auto"/>
              <w:jc w:val="center"/>
              <w:rPr>
                <w:rFonts w:hint="eastAsia" w:ascii="宋体" w:hAnsi="宋体" w:cs="宋体"/>
                <w:kern w:val="0"/>
                <w:szCs w:val="21"/>
              </w:rPr>
            </w:pPr>
            <w:r>
              <w:rPr>
                <w:rFonts w:hint="eastAsia" w:ascii="宋体" w:hAnsi="宋体" w:cs="宋体"/>
                <w:kern w:val="0"/>
                <w:szCs w:val="21"/>
              </w:rPr>
              <w:t>易燃气体</w:t>
            </w:r>
          </w:p>
        </w:tc>
        <w:tc>
          <w:tcPr>
            <w:tcW w:w="3523" w:type="pct"/>
            <w:noWrap w:val="0"/>
            <w:vAlign w:val="center"/>
          </w:tcPr>
          <w:p w14:paraId="3C28D855">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3A9A4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78E1B344">
            <w:pPr>
              <w:widowControl/>
              <w:spacing w:line="360" w:lineRule="auto"/>
              <w:jc w:val="left"/>
              <w:rPr>
                <w:rFonts w:ascii="宋体" w:hAnsi="宋体" w:cs="宋体"/>
                <w:kern w:val="0"/>
                <w:szCs w:val="21"/>
              </w:rPr>
            </w:pPr>
          </w:p>
        </w:tc>
        <w:tc>
          <w:tcPr>
            <w:tcW w:w="821" w:type="pct"/>
            <w:vMerge w:val="continue"/>
            <w:noWrap w:val="0"/>
            <w:vAlign w:val="center"/>
          </w:tcPr>
          <w:p w14:paraId="51A7FAEF">
            <w:pPr>
              <w:widowControl/>
              <w:spacing w:line="360" w:lineRule="auto"/>
              <w:jc w:val="left"/>
              <w:rPr>
                <w:rFonts w:ascii="宋体" w:hAnsi="宋体" w:cs="宋体"/>
                <w:kern w:val="0"/>
                <w:szCs w:val="21"/>
              </w:rPr>
            </w:pPr>
          </w:p>
        </w:tc>
        <w:tc>
          <w:tcPr>
            <w:tcW w:w="3523" w:type="pct"/>
            <w:noWrap w:val="0"/>
            <w:vAlign w:val="center"/>
          </w:tcPr>
          <w:p w14:paraId="7C36EE0C">
            <w:pPr>
              <w:widowControl/>
              <w:spacing w:line="360" w:lineRule="auto"/>
              <w:rPr>
                <w:rFonts w:hint="eastAsia" w:ascii="宋体" w:hAnsi="宋体" w:cs="宋体"/>
                <w:kern w:val="0"/>
                <w:szCs w:val="21"/>
              </w:rPr>
            </w:pPr>
            <w:r>
              <w:rPr>
                <w:rFonts w:hint="eastAsia" w:ascii="宋体" w:hAnsi="宋体" w:cs="宋体"/>
                <w:kern w:val="0"/>
                <w:szCs w:val="21"/>
              </w:rPr>
              <w:t>2、尺寸：160mm*120mm</w:t>
            </w:r>
          </w:p>
        </w:tc>
      </w:tr>
      <w:tr w14:paraId="75AC5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7D1A5D7F">
            <w:pPr>
              <w:widowControl/>
              <w:spacing w:line="360" w:lineRule="auto"/>
              <w:jc w:val="center"/>
              <w:rPr>
                <w:rFonts w:hint="eastAsia" w:ascii="宋体" w:hAnsi="宋体" w:cs="宋体"/>
                <w:kern w:val="0"/>
                <w:szCs w:val="21"/>
              </w:rPr>
            </w:pPr>
            <w:r>
              <w:rPr>
                <w:rFonts w:hint="eastAsia" w:ascii="宋体" w:hAnsi="宋体" w:cs="宋体"/>
                <w:kern w:val="0"/>
                <w:szCs w:val="21"/>
              </w:rPr>
              <w:t>40</w:t>
            </w:r>
          </w:p>
        </w:tc>
        <w:tc>
          <w:tcPr>
            <w:tcW w:w="821" w:type="pct"/>
            <w:vMerge w:val="restart"/>
            <w:noWrap w:val="0"/>
            <w:vAlign w:val="center"/>
          </w:tcPr>
          <w:p w14:paraId="3D8E4318">
            <w:pPr>
              <w:widowControl/>
              <w:spacing w:line="360" w:lineRule="auto"/>
              <w:jc w:val="center"/>
              <w:rPr>
                <w:rFonts w:hint="eastAsia" w:ascii="宋体" w:hAnsi="宋体" w:cs="宋体"/>
                <w:kern w:val="0"/>
                <w:szCs w:val="21"/>
              </w:rPr>
            </w:pPr>
            <w:r>
              <w:rPr>
                <w:rFonts w:hint="eastAsia" w:ascii="宋体" w:hAnsi="宋体" w:cs="宋体"/>
                <w:kern w:val="0"/>
                <w:szCs w:val="21"/>
              </w:rPr>
              <w:t>易燃液体</w:t>
            </w:r>
          </w:p>
        </w:tc>
        <w:tc>
          <w:tcPr>
            <w:tcW w:w="3523" w:type="pct"/>
            <w:noWrap w:val="0"/>
            <w:vAlign w:val="center"/>
          </w:tcPr>
          <w:p w14:paraId="63BE3528">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3A0B0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67DA86D6">
            <w:pPr>
              <w:widowControl/>
              <w:spacing w:line="360" w:lineRule="auto"/>
              <w:jc w:val="left"/>
              <w:rPr>
                <w:rFonts w:ascii="宋体" w:hAnsi="宋体" w:cs="宋体"/>
                <w:kern w:val="0"/>
                <w:szCs w:val="21"/>
              </w:rPr>
            </w:pPr>
          </w:p>
        </w:tc>
        <w:tc>
          <w:tcPr>
            <w:tcW w:w="821" w:type="pct"/>
            <w:vMerge w:val="continue"/>
            <w:noWrap w:val="0"/>
            <w:vAlign w:val="center"/>
          </w:tcPr>
          <w:p w14:paraId="1F14C710">
            <w:pPr>
              <w:widowControl/>
              <w:spacing w:line="360" w:lineRule="auto"/>
              <w:jc w:val="left"/>
              <w:rPr>
                <w:rFonts w:ascii="宋体" w:hAnsi="宋体" w:cs="宋体"/>
                <w:kern w:val="0"/>
                <w:szCs w:val="21"/>
              </w:rPr>
            </w:pPr>
          </w:p>
        </w:tc>
        <w:tc>
          <w:tcPr>
            <w:tcW w:w="3523" w:type="pct"/>
            <w:noWrap w:val="0"/>
            <w:vAlign w:val="center"/>
          </w:tcPr>
          <w:p w14:paraId="68552175">
            <w:pPr>
              <w:widowControl/>
              <w:spacing w:line="360" w:lineRule="auto"/>
              <w:rPr>
                <w:rFonts w:hint="eastAsia" w:ascii="宋体" w:hAnsi="宋体" w:cs="宋体"/>
                <w:kern w:val="0"/>
                <w:szCs w:val="21"/>
              </w:rPr>
            </w:pPr>
            <w:r>
              <w:rPr>
                <w:rFonts w:hint="eastAsia" w:ascii="宋体" w:hAnsi="宋体" w:cs="宋体"/>
                <w:kern w:val="0"/>
                <w:szCs w:val="21"/>
              </w:rPr>
              <w:t>2、尺寸：160mm*120mm</w:t>
            </w:r>
          </w:p>
        </w:tc>
      </w:tr>
      <w:tr w14:paraId="1D0D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49C80E86">
            <w:pPr>
              <w:widowControl/>
              <w:spacing w:line="360" w:lineRule="auto"/>
              <w:jc w:val="center"/>
              <w:rPr>
                <w:rFonts w:hint="eastAsia" w:ascii="宋体" w:hAnsi="宋体" w:cs="宋体"/>
                <w:kern w:val="0"/>
                <w:szCs w:val="21"/>
              </w:rPr>
            </w:pPr>
            <w:r>
              <w:rPr>
                <w:rFonts w:hint="eastAsia" w:ascii="宋体" w:hAnsi="宋体" w:cs="宋体"/>
                <w:kern w:val="0"/>
                <w:szCs w:val="21"/>
              </w:rPr>
              <w:t>41</w:t>
            </w:r>
          </w:p>
        </w:tc>
        <w:tc>
          <w:tcPr>
            <w:tcW w:w="821" w:type="pct"/>
            <w:vMerge w:val="restart"/>
            <w:noWrap w:val="0"/>
            <w:vAlign w:val="center"/>
          </w:tcPr>
          <w:p w14:paraId="2A0A3FA2">
            <w:pPr>
              <w:widowControl/>
              <w:spacing w:line="360" w:lineRule="auto"/>
              <w:jc w:val="center"/>
              <w:rPr>
                <w:rFonts w:hint="eastAsia" w:ascii="宋体" w:hAnsi="宋体" w:cs="宋体"/>
                <w:kern w:val="0"/>
                <w:szCs w:val="21"/>
              </w:rPr>
            </w:pPr>
            <w:r>
              <w:rPr>
                <w:rFonts w:hint="eastAsia" w:ascii="宋体" w:hAnsi="宋体" w:cs="宋体"/>
                <w:kern w:val="0"/>
                <w:szCs w:val="21"/>
              </w:rPr>
              <w:t>禁止合闸"标识牌</w:t>
            </w:r>
          </w:p>
        </w:tc>
        <w:tc>
          <w:tcPr>
            <w:tcW w:w="3523" w:type="pct"/>
            <w:noWrap w:val="0"/>
            <w:vAlign w:val="center"/>
          </w:tcPr>
          <w:p w14:paraId="61342280">
            <w:pPr>
              <w:rPr>
                <w:rFonts w:ascii="宋体" w:hAnsi="宋体" w:cs="宋体"/>
                <w:kern w:val="0"/>
                <w:szCs w:val="21"/>
              </w:rPr>
            </w:pPr>
            <w:r>
              <w:rPr>
                <w:rFonts w:hint="eastAsia" w:ascii="宋体" w:hAnsi="宋体" w:cs="宋体"/>
                <w:kern w:val="0"/>
                <w:szCs w:val="21"/>
              </w:rPr>
              <w:t>▲1、工艺材质：3mm亚克力uv打印；</w:t>
            </w:r>
          </w:p>
          <w:p w14:paraId="22B9D951">
            <w:pPr>
              <w:rPr>
                <w:rFonts w:hint="default" w:ascii="宋体" w:hAnsi="宋体" w:eastAsiaTheme="minorEastAsia"/>
                <w:kern w:val="0"/>
                <w:sz w:val="20"/>
                <w:szCs w:val="20"/>
                <w:lang w:val="en-US" w:eastAsia="zh-CN"/>
              </w:rPr>
            </w:pPr>
            <w:r>
              <w:rPr>
                <w:rFonts w:ascii="宋体" w:hAnsi="宋体"/>
                <w:kern w:val="0"/>
                <w:szCs w:val="20"/>
                <w:lang w:eastAsia="zh-Hans"/>
              </w:rPr>
              <w:t>亚克力板</w:t>
            </w:r>
            <w:r>
              <w:rPr>
                <w:rFonts w:ascii="宋体" w:hAnsi="宋体"/>
                <w:kern w:val="0"/>
                <w:szCs w:val="20"/>
              </w:rPr>
              <w:t>检测符合GB/T 7134-2008</w:t>
            </w:r>
            <w:r>
              <w:rPr>
                <w:rFonts w:hint="eastAsia" w:ascii="宋体" w:hAnsi="宋体"/>
                <w:kern w:val="0"/>
                <w:szCs w:val="20"/>
                <w:lang w:val="en-US" w:eastAsia="zh-CN"/>
              </w:rPr>
              <w:t>国标要求。</w:t>
            </w:r>
          </w:p>
          <w:p w14:paraId="2A8FE606">
            <w:pPr>
              <w:widowControl/>
              <w:spacing w:line="360" w:lineRule="auto"/>
              <w:rPr>
                <w:rFonts w:hint="eastAsia" w:ascii="宋体" w:hAnsi="宋体" w:cs="宋体"/>
                <w:b/>
                <w:bCs/>
                <w:kern w:val="0"/>
                <w:szCs w:val="21"/>
              </w:rPr>
            </w:pPr>
            <w:r>
              <w:rPr>
                <w:rFonts w:ascii="宋体" w:hAnsi="宋体"/>
                <w:b/>
                <w:bCs/>
              </w:rPr>
              <w:t>提供2022年至今具有CNAS标志的检测报告，并提供全国认证认可信息公共服务平台的报告查询记录作为得分依据。检测报告受检单位名称须与投标人</w:t>
            </w:r>
            <w:r>
              <w:rPr>
                <w:rFonts w:ascii="宋体" w:hAnsi="宋体"/>
                <w:b/>
                <w:bCs/>
                <w:szCs w:val="21"/>
              </w:rPr>
              <w:t>或制造商</w:t>
            </w:r>
            <w:r>
              <w:rPr>
                <w:rFonts w:ascii="宋体" w:hAnsi="宋体"/>
                <w:b/>
                <w:bCs/>
              </w:rPr>
              <w:t>名称一致，检测结果需在同一份检测报告中体现。</w:t>
            </w:r>
          </w:p>
        </w:tc>
      </w:tr>
      <w:tr w14:paraId="6427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5419DF00">
            <w:pPr>
              <w:widowControl/>
              <w:spacing w:line="360" w:lineRule="auto"/>
              <w:jc w:val="left"/>
              <w:rPr>
                <w:rFonts w:ascii="宋体" w:hAnsi="宋体" w:cs="宋体"/>
                <w:kern w:val="0"/>
                <w:szCs w:val="21"/>
              </w:rPr>
            </w:pPr>
          </w:p>
        </w:tc>
        <w:tc>
          <w:tcPr>
            <w:tcW w:w="821" w:type="pct"/>
            <w:vMerge w:val="continue"/>
            <w:noWrap w:val="0"/>
            <w:vAlign w:val="center"/>
          </w:tcPr>
          <w:p w14:paraId="021CB038">
            <w:pPr>
              <w:widowControl/>
              <w:spacing w:line="360" w:lineRule="auto"/>
              <w:jc w:val="left"/>
              <w:rPr>
                <w:rFonts w:ascii="宋体" w:hAnsi="宋体" w:cs="宋体"/>
                <w:kern w:val="0"/>
                <w:szCs w:val="21"/>
              </w:rPr>
            </w:pPr>
          </w:p>
        </w:tc>
        <w:tc>
          <w:tcPr>
            <w:tcW w:w="3523" w:type="pct"/>
            <w:noWrap w:val="0"/>
            <w:vAlign w:val="center"/>
          </w:tcPr>
          <w:p w14:paraId="41770D63">
            <w:pPr>
              <w:widowControl/>
              <w:spacing w:line="360" w:lineRule="auto"/>
              <w:rPr>
                <w:rFonts w:hint="eastAsia" w:ascii="宋体" w:hAnsi="宋体" w:cs="宋体"/>
                <w:kern w:val="0"/>
                <w:szCs w:val="21"/>
              </w:rPr>
            </w:pPr>
            <w:r>
              <w:rPr>
                <w:rFonts w:hint="eastAsia" w:ascii="宋体" w:hAnsi="宋体" w:cs="宋体"/>
                <w:kern w:val="0"/>
                <w:szCs w:val="21"/>
              </w:rPr>
              <w:t>2、尺寸：200mm*100mm</w:t>
            </w:r>
          </w:p>
        </w:tc>
      </w:tr>
      <w:tr w14:paraId="27EB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7C1AFD14">
            <w:pPr>
              <w:widowControl/>
              <w:spacing w:line="360" w:lineRule="auto"/>
              <w:jc w:val="center"/>
              <w:rPr>
                <w:rFonts w:hint="eastAsia" w:ascii="宋体" w:hAnsi="宋体" w:cs="宋体"/>
                <w:kern w:val="0"/>
                <w:szCs w:val="21"/>
              </w:rPr>
            </w:pPr>
            <w:r>
              <w:rPr>
                <w:rFonts w:hint="eastAsia" w:ascii="宋体" w:hAnsi="宋体" w:cs="宋体"/>
                <w:kern w:val="0"/>
                <w:szCs w:val="21"/>
              </w:rPr>
              <w:t>42</w:t>
            </w:r>
          </w:p>
        </w:tc>
        <w:tc>
          <w:tcPr>
            <w:tcW w:w="821" w:type="pct"/>
            <w:vMerge w:val="restart"/>
            <w:noWrap w:val="0"/>
            <w:vAlign w:val="center"/>
          </w:tcPr>
          <w:p w14:paraId="593A3FD5">
            <w:pPr>
              <w:widowControl/>
              <w:spacing w:line="360" w:lineRule="auto"/>
              <w:jc w:val="center"/>
              <w:rPr>
                <w:rFonts w:hint="eastAsia" w:ascii="宋体" w:hAnsi="宋体" w:cs="宋体"/>
                <w:kern w:val="0"/>
                <w:szCs w:val="21"/>
              </w:rPr>
            </w:pPr>
            <w:r>
              <w:rPr>
                <w:rFonts w:hint="eastAsia" w:ascii="宋体" w:hAnsi="宋体" w:cs="宋体"/>
                <w:kern w:val="0"/>
                <w:szCs w:val="21"/>
              </w:rPr>
              <w:t>禁止分闸"标识牌</w:t>
            </w:r>
          </w:p>
        </w:tc>
        <w:tc>
          <w:tcPr>
            <w:tcW w:w="3523" w:type="pct"/>
            <w:noWrap w:val="0"/>
            <w:vAlign w:val="center"/>
          </w:tcPr>
          <w:p w14:paraId="7ABAC331">
            <w:pPr>
              <w:rPr>
                <w:rFonts w:ascii="宋体" w:hAnsi="宋体" w:cs="宋体"/>
                <w:kern w:val="0"/>
                <w:szCs w:val="21"/>
              </w:rPr>
            </w:pPr>
            <w:r>
              <w:rPr>
                <w:rFonts w:hint="eastAsia" w:ascii="宋体" w:hAnsi="宋体" w:cs="宋体"/>
                <w:kern w:val="0"/>
                <w:szCs w:val="21"/>
              </w:rPr>
              <w:t>▲1、工艺材质：3mm亚克力uv打印；</w:t>
            </w:r>
          </w:p>
          <w:p w14:paraId="26980398">
            <w:pPr>
              <w:widowControl/>
              <w:spacing w:line="360" w:lineRule="auto"/>
              <w:rPr>
                <w:rFonts w:hint="eastAsia" w:ascii="宋体" w:hAnsi="宋体" w:cs="宋体"/>
                <w:b/>
                <w:bCs/>
                <w:kern w:val="0"/>
                <w:szCs w:val="21"/>
              </w:rPr>
            </w:pPr>
            <w:r>
              <w:rPr>
                <w:rFonts w:ascii="宋体" w:hAnsi="宋体"/>
                <w:kern w:val="0"/>
                <w:szCs w:val="20"/>
                <w:lang w:eastAsia="zh-Hans"/>
              </w:rPr>
              <w:t>亚克力板</w:t>
            </w:r>
            <w:r>
              <w:rPr>
                <w:rFonts w:ascii="宋体" w:hAnsi="宋体"/>
                <w:kern w:val="0"/>
                <w:szCs w:val="20"/>
              </w:rPr>
              <w:t>检测符合GB/T 7134-2008</w:t>
            </w:r>
            <w:r>
              <w:rPr>
                <w:rFonts w:hint="eastAsia" w:ascii="宋体" w:hAnsi="宋体"/>
                <w:kern w:val="0"/>
                <w:szCs w:val="20"/>
                <w:lang w:val="en-US" w:eastAsia="zh-CN"/>
              </w:rPr>
              <w:t>国标要求。</w:t>
            </w:r>
          </w:p>
        </w:tc>
      </w:tr>
      <w:tr w14:paraId="6B47B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1F94D082">
            <w:pPr>
              <w:widowControl/>
              <w:spacing w:line="360" w:lineRule="auto"/>
              <w:jc w:val="left"/>
              <w:rPr>
                <w:rFonts w:ascii="宋体" w:hAnsi="宋体" w:cs="宋体"/>
                <w:kern w:val="0"/>
                <w:szCs w:val="21"/>
              </w:rPr>
            </w:pPr>
          </w:p>
        </w:tc>
        <w:tc>
          <w:tcPr>
            <w:tcW w:w="821" w:type="pct"/>
            <w:vMerge w:val="continue"/>
            <w:noWrap w:val="0"/>
            <w:vAlign w:val="center"/>
          </w:tcPr>
          <w:p w14:paraId="44C12EB8">
            <w:pPr>
              <w:widowControl/>
              <w:spacing w:line="360" w:lineRule="auto"/>
              <w:jc w:val="left"/>
              <w:rPr>
                <w:rFonts w:ascii="宋体" w:hAnsi="宋体" w:cs="宋体"/>
                <w:kern w:val="0"/>
                <w:szCs w:val="21"/>
              </w:rPr>
            </w:pPr>
          </w:p>
        </w:tc>
        <w:tc>
          <w:tcPr>
            <w:tcW w:w="3523" w:type="pct"/>
            <w:noWrap w:val="0"/>
            <w:vAlign w:val="center"/>
          </w:tcPr>
          <w:p w14:paraId="301230E0">
            <w:pPr>
              <w:widowControl/>
              <w:spacing w:line="360" w:lineRule="auto"/>
              <w:rPr>
                <w:rFonts w:hint="eastAsia" w:ascii="宋体" w:hAnsi="宋体" w:cs="宋体"/>
                <w:kern w:val="0"/>
                <w:szCs w:val="21"/>
              </w:rPr>
            </w:pPr>
            <w:r>
              <w:rPr>
                <w:rFonts w:hint="eastAsia" w:ascii="宋体" w:hAnsi="宋体" w:cs="宋体"/>
                <w:kern w:val="0"/>
                <w:szCs w:val="21"/>
              </w:rPr>
              <w:t>2、尺寸：200mm*100mm</w:t>
            </w:r>
          </w:p>
        </w:tc>
      </w:tr>
      <w:tr w14:paraId="2F32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76308722">
            <w:pPr>
              <w:widowControl/>
              <w:spacing w:line="360" w:lineRule="auto"/>
              <w:jc w:val="center"/>
              <w:rPr>
                <w:rFonts w:hint="eastAsia" w:ascii="宋体" w:hAnsi="宋体" w:cs="宋体"/>
                <w:kern w:val="0"/>
                <w:szCs w:val="21"/>
              </w:rPr>
            </w:pPr>
            <w:r>
              <w:rPr>
                <w:rFonts w:hint="eastAsia" w:ascii="宋体" w:hAnsi="宋体" w:cs="宋体"/>
                <w:kern w:val="0"/>
                <w:szCs w:val="21"/>
              </w:rPr>
              <w:t>43</w:t>
            </w:r>
          </w:p>
        </w:tc>
        <w:tc>
          <w:tcPr>
            <w:tcW w:w="821" w:type="pct"/>
            <w:vMerge w:val="restart"/>
            <w:noWrap w:val="0"/>
            <w:vAlign w:val="center"/>
          </w:tcPr>
          <w:p w14:paraId="53304C62">
            <w:pPr>
              <w:widowControl/>
              <w:spacing w:line="360" w:lineRule="auto"/>
              <w:jc w:val="center"/>
              <w:rPr>
                <w:rFonts w:hint="eastAsia" w:ascii="宋体" w:hAnsi="宋体" w:cs="宋体"/>
                <w:kern w:val="0"/>
                <w:szCs w:val="21"/>
              </w:rPr>
            </w:pPr>
            <w:r>
              <w:rPr>
                <w:rFonts w:hint="eastAsia" w:ascii="宋体" w:hAnsi="宋体" w:cs="宋体"/>
                <w:kern w:val="0"/>
                <w:szCs w:val="21"/>
              </w:rPr>
              <w:t>运行中"标识牌</w:t>
            </w:r>
          </w:p>
        </w:tc>
        <w:tc>
          <w:tcPr>
            <w:tcW w:w="3523" w:type="pct"/>
            <w:noWrap w:val="0"/>
            <w:vAlign w:val="center"/>
          </w:tcPr>
          <w:p w14:paraId="65525BB5">
            <w:pPr>
              <w:rPr>
                <w:rFonts w:ascii="宋体" w:hAnsi="宋体" w:cs="宋体"/>
                <w:kern w:val="0"/>
                <w:szCs w:val="21"/>
              </w:rPr>
            </w:pPr>
            <w:r>
              <w:rPr>
                <w:rFonts w:hint="eastAsia" w:ascii="宋体" w:hAnsi="宋体" w:cs="宋体"/>
                <w:kern w:val="0"/>
                <w:szCs w:val="21"/>
              </w:rPr>
              <w:t>▲1、工艺材质：3mm亚克力uv打印；</w:t>
            </w:r>
          </w:p>
          <w:p w14:paraId="468E8948">
            <w:pPr>
              <w:widowControl/>
              <w:spacing w:line="360" w:lineRule="auto"/>
              <w:rPr>
                <w:rFonts w:hint="eastAsia" w:ascii="宋体" w:hAnsi="宋体" w:cs="宋体"/>
                <w:b/>
                <w:bCs/>
                <w:kern w:val="0"/>
                <w:szCs w:val="21"/>
              </w:rPr>
            </w:pPr>
            <w:r>
              <w:rPr>
                <w:rFonts w:ascii="宋体" w:hAnsi="宋体"/>
                <w:kern w:val="0"/>
                <w:szCs w:val="20"/>
                <w:lang w:eastAsia="zh-Hans"/>
              </w:rPr>
              <w:t>亚克力板</w:t>
            </w:r>
            <w:r>
              <w:rPr>
                <w:rFonts w:ascii="宋体" w:hAnsi="宋体"/>
                <w:kern w:val="0"/>
                <w:szCs w:val="20"/>
              </w:rPr>
              <w:t>检测符合GB/T 7134-2008</w:t>
            </w:r>
            <w:r>
              <w:rPr>
                <w:rFonts w:hint="eastAsia" w:ascii="宋体" w:hAnsi="宋体"/>
                <w:kern w:val="0"/>
                <w:szCs w:val="20"/>
                <w:lang w:val="en-US" w:eastAsia="zh-CN"/>
              </w:rPr>
              <w:t>国标要求。</w:t>
            </w:r>
          </w:p>
        </w:tc>
      </w:tr>
      <w:tr w14:paraId="2F7C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413AC0BB">
            <w:pPr>
              <w:widowControl/>
              <w:spacing w:line="360" w:lineRule="auto"/>
              <w:jc w:val="left"/>
              <w:rPr>
                <w:rFonts w:ascii="宋体" w:hAnsi="宋体" w:cs="宋体"/>
                <w:kern w:val="0"/>
                <w:szCs w:val="21"/>
              </w:rPr>
            </w:pPr>
          </w:p>
        </w:tc>
        <w:tc>
          <w:tcPr>
            <w:tcW w:w="821" w:type="pct"/>
            <w:vMerge w:val="continue"/>
            <w:noWrap w:val="0"/>
            <w:vAlign w:val="center"/>
          </w:tcPr>
          <w:p w14:paraId="75461093">
            <w:pPr>
              <w:widowControl/>
              <w:spacing w:line="360" w:lineRule="auto"/>
              <w:jc w:val="left"/>
              <w:rPr>
                <w:rFonts w:ascii="宋体" w:hAnsi="宋体" w:cs="宋体"/>
                <w:kern w:val="0"/>
                <w:szCs w:val="21"/>
              </w:rPr>
            </w:pPr>
          </w:p>
        </w:tc>
        <w:tc>
          <w:tcPr>
            <w:tcW w:w="3523" w:type="pct"/>
            <w:noWrap w:val="0"/>
            <w:vAlign w:val="center"/>
          </w:tcPr>
          <w:p w14:paraId="332E1455">
            <w:pPr>
              <w:widowControl/>
              <w:spacing w:line="360" w:lineRule="auto"/>
              <w:rPr>
                <w:rFonts w:hint="eastAsia" w:ascii="宋体" w:hAnsi="宋体" w:cs="宋体"/>
                <w:kern w:val="0"/>
                <w:szCs w:val="21"/>
              </w:rPr>
            </w:pPr>
            <w:r>
              <w:rPr>
                <w:rFonts w:hint="eastAsia" w:ascii="宋体" w:hAnsi="宋体" w:cs="宋体"/>
                <w:kern w:val="0"/>
                <w:szCs w:val="21"/>
              </w:rPr>
              <w:t>2、尺寸：200mm*100mm</w:t>
            </w:r>
          </w:p>
        </w:tc>
      </w:tr>
      <w:tr w14:paraId="4D957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2B984391">
            <w:pPr>
              <w:widowControl/>
              <w:spacing w:line="360" w:lineRule="auto"/>
              <w:jc w:val="center"/>
              <w:rPr>
                <w:rFonts w:hint="eastAsia" w:ascii="宋体" w:hAnsi="宋体" w:cs="宋体"/>
                <w:kern w:val="0"/>
                <w:szCs w:val="21"/>
              </w:rPr>
            </w:pPr>
            <w:r>
              <w:rPr>
                <w:rFonts w:hint="eastAsia" w:ascii="宋体" w:hAnsi="宋体" w:cs="宋体"/>
                <w:kern w:val="0"/>
                <w:szCs w:val="21"/>
              </w:rPr>
              <w:t>44</w:t>
            </w:r>
          </w:p>
        </w:tc>
        <w:tc>
          <w:tcPr>
            <w:tcW w:w="821" w:type="pct"/>
            <w:vMerge w:val="restart"/>
            <w:noWrap w:val="0"/>
            <w:vAlign w:val="center"/>
          </w:tcPr>
          <w:p w14:paraId="45F5C998">
            <w:pPr>
              <w:widowControl/>
              <w:spacing w:line="360" w:lineRule="auto"/>
              <w:jc w:val="center"/>
              <w:rPr>
                <w:rFonts w:hint="eastAsia" w:ascii="宋体" w:hAnsi="宋体" w:cs="宋体"/>
                <w:kern w:val="0"/>
                <w:szCs w:val="21"/>
              </w:rPr>
            </w:pPr>
            <w:r>
              <w:rPr>
                <w:rFonts w:hint="eastAsia" w:ascii="宋体" w:hAnsi="宋体" w:cs="宋体"/>
                <w:kern w:val="0"/>
                <w:szCs w:val="21"/>
              </w:rPr>
              <w:t>停用"标识牌</w:t>
            </w:r>
          </w:p>
        </w:tc>
        <w:tc>
          <w:tcPr>
            <w:tcW w:w="3523" w:type="pct"/>
            <w:noWrap w:val="0"/>
            <w:vAlign w:val="center"/>
          </w:tcPr>
          <w:p w14:paraId="1A6AED22">
            <w:pPr>
              <w:rPr>
                <w:rFonts w:ascii="宋体" w:hAnsi="宋体" w:cs="宋体"/>
                <w:kern w:val="0"/>
                <w:szCs w:val="21"/>
              </w:rPr>
            </w:pPr>
            <w:r>
              <w:rPr>
                <w:rFonts w:hint="eastAsia" w:ascii="宋体" w:hAnsi="宋体" w:cs="宋体"/>
                <w:kern w:val="0"/>
                <w:szCs w:val="21"/>
              </w:rPr>
              <w:t>▲1、工艺材质：3mm亚克力uv打印；</w:t>
            </w:r>
          </w:p>
          <w:p w14:paraId="6E6761D9">
            <w:pPr>
              <w:rPr>
                <w:rFonts w:hint="eastAsia" w:ascii="宋体" w:hAnsi="宋体" w:cs="宋体"/>
                <w:b/>
                <w:bCs/>
                <w:kern w:val="0"/>
                <w:szCs w:val="21"/>
              </w:rPr>
            </w:pPr>
            <w:r>
              <w:rPr>
                <w:rFonts w:ascii="宋体" w:hAnsi="宋体"/>
                <w:kern w:val="0"/>
                <w:szCs w:val="20"/>
                <w:lang w:eastAsia="zh-Hans"/>
              </w:rPr>
              <w:t>亚克力板</w:t>
            </w:r>
            <w:r>
              <w:rPr>
                <w:rFonts w:ascii="宋体" w:hAnsi="宋体"/>
                <w:kern w:val="0"/>
                <w:szCs w:val="20"/>
              </w:rPr>
              <w:t>检测符合GB/T 7134-2008</w:t>
            </w:r>
            <w:r>
              <w:rPr>
                <w:rFonts w:hint="eastAsia" w:ascii="宋体" w:hAnsi="宋体"/>
                <w:kern w:val="0"/>
                <w:szCs w:val="20"/>
                <w:lang w:val="en-US" w:eastAsia="zh-CN"/>
              </w:rPr>
              <w:t>国标要求。</w:t>
            </w:r>
          </w:p>
        </w:tc>
      </w:tr>
      <w:tr w14:paraId="0C9F3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53B2FA1A">
            <w:pPr>
              <w:widowControl/>
              <w:spacing w:line="360" w:lineRule="auto"/>
              <w:jc w:val="left"/>
              <w:rPr>
                <w:rFonts w:ascii="宋体" w:hAnsi="宋体" w:cs="宋体"/>
                <w:kern w:val="0"/>
                <w:szCs w:val="21"/>
              </w:rPr>
            </w:pPr>
          </w:p>
        </w:tc>
        <w:tc>
          <w:tcPr>
            <w:tcW w:w="821" w:type="pct"/>
            <w:vMerge w:val="continue"/>
            <w:noWrap w:val="0"/>
            <w:vAlign w:val="center"/>
          </w:tcPr>
          <w:p w14:paraId="781A0352">
            <w:pPr>
              <w:widowControl/>
              <w:spacing w:line="360" w:lineRule="auto"/>
              <w:jc w:val="left"/>
              <w:rPr>
                <w:rFonts w:ascii="宋体" w:hAnsi="宋体" w:cs="宋体"/>
                <w:kern w:val="0"/>
                <w:szCs w:val="21"/>
              </w:rPr>
            </w:pPr>
          </w:p>
        </w:tc>
        <w:tc>
          <w:tcPr>
            <w:tcW w:w="3523" w:type="pct"/>
            <w:noWrap w:val="0"/>
            <w:vAlign w:val="center"/>
          </w:tcPr>
          <w:p w14:paraId="1E7CB7D9">
            <w:pPr>
              <w:widowControl/>
              <w:spacing w:line="360" w:lineRule="auto"/>
              <w:rPr>
                <w:rFonts w:hint="eastAsia" w:ascii="宋体" w:hAnsi="宋体" w:cs="宋体"/>
                <w:kern w:val="0"/>
                <w:szCs w:val="21"/>
              </w:rPr>
            </w:pPr>
            <w:r>
              <w:rPr>
                <w:rFonts w:hint="eastAsia" w:ascii="宋体" w:hAnsi="宋体" w:cs="宋体"/>
                <w:kern w:val="0"/>
                <w:szCs w:val="21"/>
              </w:rPr>
              <w:t>2、尺寸：200mm*100mm</w:t>
            </w:r>
          </w:p>
        </w:tc>
      </w:tr>
      <w:tr w14:paraId="0D41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5B37D93D">
            <w:pPr>
              <w:widowControl/>
              <w:spacing w:line="360" w:lineRule="auto"/>
              <w:jc w:val="center"/>
              <w:rPr>
                <w:rFonts w:hint="eastAsia" w:ascii="宋体" w:hAnsi="宋体" w:cs="宋体"/>
                <w:kern w:val="0"/>
                <w:szCs w:val="21"/>
              </w:rPr>
            </w:pPr>
            <w:r>
              <w:rPr>
                <w:rFonts w:hint="eastAsia" w:ascii="宋体" w:hAnsi="宋体" w:cs="宋体"/>
                <w:kern w:val="0"/>
                <w:szCs w:val="21"/>
              </w:rPr>
              <w:t>45</w:t>
            </w:r>
          </w:p>
        </w:tc>
        <w:tc>
          <w:tcPr>
            <w:tcW w:w="821" w:type="pct"/>
            <w:vMerge w:val="restart"/>
            <w:noWrap w:val="0"/>
            <w:vAlign w:val="center"/>
          </w:tcPr>
          <w:p w14:paraId="1A1FA565">
            <w:pPr>
              <w:widowControl/>
              <w:spacing w:line="360" w:lineRule="auto"/>
              <w:jc w:val="center"/>
              <w:rPr>
                <w:rFonts w:hint="eastAsia" w:ascii="宋体" w:hAnsi="宋体" w:cs="宋体"/>
                <w:kern w:val="0"/>
                <w:szCs w:val="21"/>
              </w:rPr>
            </w:pPr>
            <w:r>
              <w:rPr>
                <w:rFonts w:hint="eastAsia" w:ascii="宋体" w:hAnsi="宋体" w:cs="宋体"/>
                <w:kern w:val="0"/>
                <w:szCs w:val="21"/>
              </w:rPr>
              <w:t>磁吸合闸"标识牌</w:t>
            </w:r>
          </w:p>
        </w:tc>
        <w:tc>
          <w:tcPr>
            <w:tcW w:w="3523" w:type="pct"/>
            <w:noWrap w:val="0"/>
            <w:vAlign w:val="center"/>
          </w:tcPr>
          <w:p w14:paraId="2CF7DAF1">
            <w:pPr>
              <w:widowControl/>
              <w:spacing w:line="360" w:lineRule="auto"/>
              <w:rPr>
                <w:rFonts w:hint="eastAsia" w:ascii="宋体" w:hAnsi="宋体" w:cs="宋体"/>
                <w:kern w:val="0"/>
                <w:szCs w:val="21"/>
              </w:rPr>
            </w:pPr>
            <w:r>
              <w:rPr>
                <w:rFonts w:hint="eastAsia" w:ascii="宋体" w:hAnsi="宋体" w:cs="宋体"/>
                <w:kern w:val="0"/>
                <w:szCs w:val="21"/>
              </w:rPr>
              <w:t>1、工艺材质：磁吸</w:t>
            </w:r>
          </w:p>
        </w:tc>
      </w:tr>
      <w:tr w14:paraId="6481E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112E476A">
            <w:pPr>
              <w:widowControl/>
              <w:spacing w:line="360" w:lineRule="auto"/>
              <w:jc w:val="left"/>
              <w:rPr>
                <w:rFonts w:ascii="宋体" w:hAnsi="宋体" w:cs="宋体"/>
                <w:kern w:val="0"/>
                <w:szCs w:val="21"/>
              </w:rPr>
            </w:pPr>
          </w:p>
        </w:tc>
        <w:tc>
          <w:tcPr>
            <w:tcW w:w="821" w:type="pct"/>
            <w:vMerge w:val="continue"/>
            <w:noWrap w:val="0"/>
            <w:vAlign w:val="center"/>
          </w:tcPr>
          <w:p w14:paraId="4438CB6A">
            <w:pPr>
              <w:widowControl/>
              <w:spacing w:line="360" w:lineRule="auto"/>
              <w:jc w:val="left"/>
              <w:rPr>
                <w:rFonts w:ascii="宋体" w:hAnsi="宋体" w:cs="宋体"/>
                <w:kern w:val="0"/>
                <w:szCs w:val="21"/>
              </w:rPr>
            </w:pPr>
          </w:p>
        </w:tc>
        <w:tc>
          <w:tcPr>
            <w:tcW w:w="3523" w:type="pct"/>
            <w:noWrap w:val="0"/>
            <w:vAlign w:val="center"/>
          </w:tcPr>
          <w:p w14:paraId="20586327">
            <w:pPr>
              <w:widowControl/>
              <w:spacing w:line="360" w:lineRule="auto"/>
              <w:rPr>
                <w:rFonts w:hint="eastAsia" w:ascii="宋体" w:hAnsi="宋体" w:cs="宋体"/>
                <w:kern w:val="0"/>
                <w:szCs w:val="21"/>
              </w:rPr>
            </w:pPr>
            <w:r>
              <w:rPr>
                <w:rFonts w:hint="eastAsia" w:ascii="宋体" w:hAnsi="宋体" w:cs="宋体"/>
                <w:kern w:val="0"/>
                <w:szCs w:val="21"/>
              </w:rPr>
              <w:t>2、尺寸：70mm*50mm</w:t>
            </w:r>
          </w:p>
        </w:tc>
      </w:tr>
      <w:tr w14:paraId="6907F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09F40D0F">
            <w:pPr>
              <w:widowControl/>
              <w:spacing w:line="360" w:lineRule="auto"/>
              <w:jc w:val="center"/>
              <w:rPr>
                <w:rFonts w:hint="eastAsia" w:ascii="宋体" w:hAnsi="宋体" w:cs="宋体"/>
                <w:kern w:val="0"/>
                <w:szCs w:val="21"/>
              </w:rPr>
            </w:pPr>
            <w:r>
              <w:rPr>
                <w:rFonts w:hint="eastAsia" w:ascii="宋体" w:hAnsi="宋体" w:cs="宋体"/>
                <w:kern w:val="0"/>
                <w:szCs w:val="21"/>
              </w:rPr>
              <w:t>46</w:t>
            </w:r>
          </w:p>
        </w:tc>
        <w:tc>
          <w:tcPr>
            <w:tcW w:w="821" w:type="pct"/>
            <w:vMerge w:val="restart"/>
            <w:noWrap w:val="0"/>
            <w:vAlign w:val="center"/>
          </w:tcPr>
          <w:p w14:paraId="2B41EDB2">
            <w:pPr>
              <w:widowControl/>
              <w:spacing w:line="360" w:lineRule="auto"/>
              <w:jc w:val="center"/>
              <w:rPr>
                <w:rFonts w:hint="eastAsia" w:ascii="宋体" w:hAnsi="宋体" w:cs="宋体"/>
                <w:kern w:val="0"/>
                <w:szCs w:val="21"/>
              </w:rPr>
            </w:pPr>
            <w:r>
              <w:rPr>
                <w:rFonts w:hint="eastAsia" w:ascii="宋体" w:hAnsi="宋体" w:cs="宋体"/>
                <w:kern w:val="0"/>
                <w:szCs w:val="21"/>
              </w:rPr>
              <w:t>磁吸分闸 "标识牌</w:t>
            </w:r>
          </w:p>
        </w:tc>
        <w:tc>
          <w:tcPr>
            <w:tcW w:w="3523" w:type="pct"/>
            <w:noWrap w:val="0"/>
            <w:vAlign w:val="center"/>
          </w:tcPr>
          <w:p w14:paraId="7EA04C27">
            <w:pPr>
              <w:widowControl/>
              <w:spacing w:line="360" w:lineRule="auto"/>
              <w:rPr>
                <w:rFonts w:hint="eastAsia" w:ascii="宋体" w:hAnsi="宋体" w:cs="宋体"/>
                <w:kern w:val="0"/>
                <w:szCs w:val="21"/>
              </w:rPr>
            </w:pPr>
            <w:r>
              <w:rPr>
                <w:rFonts w:hint="eastAsia" w:ascii="宋体" w:hAnsi="宋体" w:cs="宋体"/>
                <w:kern w:val="0"/>
                <w:szCs w:val="21"/>
              </w:rPr>
              <w:t>1、工艺材质：磁吸</w:t>
            </w:r>
          </w:p>
        </w:tc>
      </w:tr>
      <w:tr w14:paraId="44D75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2B63CA82">
            <w:pPr>
              <w:widowControl/>
              <w:spacing w:line="360" w:lineRule="auto"/>
              <w:jc w:val="left"/>
              <w:rPr>
                <w:rFonts w:ascii="宋体" w:hAnsi="宋体" w:cs="宋体"/>
                <w:kern w:val="0"/>
                <w:szCs w:val="21"/>
              </w:rPr>
            </w:pPr>
          </w:p>
        </w:tc>
        <w:tc>
          <w:tcPr>
            <w:tcW w:w="821" w:type="pct"/>
            <w:vMerge w:val="continue"/>
            <w:noWrap w:val="0"/>
            <w:vAlign w:val="center"/>
          </w:tcPr>
          <w:p w14:paraId="6CF70B3D">
            <w:pPr>
              <w:widowControl/>
              <w:spacing w:line="360" w:lineRule="auto"/>
              <w:jc w:val="left"/>
              <w:rPr>
                <w:rFonts w:ascii="宋体" w:hAnsi="宋体" w:cs="宋体"/>
                <w:kern w:val="0"/>
                <w:szCs w:val="21"/>
              </w:rPr>
            </w:pPr>
          </w:p>
        </w:tc>
        <w:tc>
          <w:tcPr>
            <w:tcW w:w="3523" w:type="pct"/>
            <w:noWrap w:val="0"/>
            <w:vAlign w:val="center"/>
          </w:tcPr>
          <w:p w14:paraId="443FBAC1">
            <w:pPr>
              <w:widowControl/>
              <w:spacing w:line="360" w:lineRule="auto"/>
              <w:rPr>
                <w:rFonts w:hint="eastAsia" w:ascii="宋体" w:hAnsi="宋体" w:cs="宋体"/>
                <w:kern w:val="0"/>
                <w:szCs w:val="21"/>
              </w:rPr>
            </w:pPr>
            <w:r>
              <w:rPr>
                <w:rFonts w:hint="eastAsia" w:ascii="宋体" w:hAnsi="宋体" w:cs="宋体"/>
                <w:kern w:val="0"/>
                <w:szCs w:val="21"/>
              </w:rPr>
              <w:t>2、尺寸：70mm*50mm</w:t>
            </w:r>
          </w:p>
        </w:tc>
      </w:tr>
      <w:tr w14:paraId="7027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668F7D4B">
            <w:pPr>
              <w:widowControl/>
              <w:spacing w:line="360" w:lineRule="auto"/>
              <w:jc w:val="center"/>
              <w:rPr>
                <w:rFonts w:hint="eastAsia" w:ascii="宋体" w:hAnsi="宋体" w:cs="宋体"/>
                <w:kern w:val="0"/>
                <w:szCs w:val="21"/>
              </w:rPr>
            </w:pPr>
            <w:r>
              <w:rPr>
                <w:rFonts w:hint="eastAsia" w:ascii="宋体" w:hAnsi="宋体" w:cs="宋体"/>
                <w:kern w:val="0"/>
                <w:szCs w:val="21"/>
              </w:rPr>
              <w:t>47</w:t>
            </w:r>
          </w:p>
        </w:tc>
        <w:tc>
          <w:tcPr>
            <w:tcW w:w="821" w:type="pct"/>
            <w:vMerge w:val="restart"/>
            <w:noWrap w:val="0"/>
            <w:vAlign w:val="center"/>
          </w:tcPr>
          <w:p w14:paraId="164CCE96">
            <w:pPr>
              <w:widowControl/>
              <w:spacing w:line="360" w:lineRule="auto"/>
              <w:jc w:val="center"/>
              <w:rPr>
                <w:rFonts w:hint="eastAsia" w:ascii="宋体" w:hAnsi="宋体" w:cs="宋体"/>
                <w:kern w:val="0"/>
                <w:szCs w:val="21"/>
              </w:rPr>
            </w:pPr>
            <w:r>
              <w:rPr>
                <w:rFonts w:hint="eastAsia" w:ascii="宋体" w:hAnsi="宋体" w:cs="宋体"/>
                <w:kern w:val="0"/>
                <w:szCs w:val="21"/>
              </w:rPr>
              <w:t>常闭标识牌</w:t>
            </w:r>
          </w:p>
        </w:tc>
        <w:tc>
          <w:tcPr>
            <w:tcW w:w="3523" w:type="pct"/>
            <w:noWrap w:val="0"/>
            <w:vAlign w:val="center"/>
          </w:tcPr>
          <w:p w14:paraId="5559386B">
            <w:pPr>
              <w:rPr>
                <w:rFonts w:ascii="宋体" w:hAnsi="宋体" w:cs="宋体"/>
                <w:kern w:val="0"/>
                <w:szCs w:val="21"/>
              </w:rPr>
            </w:pPr>
            <w:r>
              <w:rPr>
                <w:rFonts w:hint="eastAsia" w:ascii="宋体" w:hAnsi="宋体" w:cs="宋体"/>
                <w:kern w:val="0"/>
                <w:szCs w:val="21"/>
              </w:rPr>
              <w:t>▲1、工艺材质：3mm亚克力uv打印；</w:t>
            </w:r>
          </w:p>
          <w:p w14:paraId="3140616E">
            <w:pPr>
              <w:widowControl/>
              <w:spacing w:line="360" w:lineRule="auto"/>
              <w:rPr>
                <w:rFonts w:hint="eastAsia" w:ascii="宋体" w:hAnsi="宋体" w:cs="宋体"/>
                <w:b/>
                <w:bCs/>
                <w:kern w:val="0"/>
                <w:szCs w:val="21"/>
              </w:rPr>
            </w:pPr>
            <w:r>
              <w:rPr>
                <w:rFonts w:ascii="宋体" w:hAnsi="宋体"/>
                <w:kern w:val="0"/>
                <w:szCs w:val="20"/>
                <w:lang w:eastAsia="zh-Hans"/>
              </w:rPr>
              <w:t>亚克力板</w:t>
            </w:r>
            <w:r>
              <w:rPr>
                <w:rFonts w:ascii="宋体" w:hAnsi="宋体"/>
                <w:kern w:val="0"/>
                <w:szCs w:val="20"/>
              </w:rPr>
              <w:t>检测符合GB/T 7134-2008</w:t>
            </w:r>
            <w:r>
              <w:rPr>
                <w:rFonts w:hint="eastAsia" w:ascii="宋体" w:hAnsi="宋体"/>
                <w:kern w:val="0"/>
                <w:szCs w:val="20"/>
                <w:lang w:val="en-US" w:eastAsia="zh-CN"/>
              </w:rPr>
              <w:t>国标要求。</w:t>
            </w:r>
          </w:p>
        </w:tc>
      </w:tr>
      <w:tr w14:paraId="7E15E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34C2284E">
            <w:pPr>
              <w:widowControl/>
              <w:spacing w:line="360" w:lineRule="auto"/>
              <w:jc w:val="left"/>
              <w:rPr>
                <w:rFonts w:ascii="宋体" w:hAnsi="宋体" w:cs="宋体"/>
                <w:kern w:val="0"/>
                <w:szCs w:val="21"/>
              </w:rPr>
            </w:pPr>
          </w:p>
        </w:tc>
        <w:tc>
          <w:tcPr>
            <w:tcW w:w="821" w:type="pct"/>
            <w:vMerge w:val="continue"/>
            <w:noWrap w:val="0"/>
            <w:vAlign w:val="center"/>
          </w:tcPr>
          <w:p w14:paraId="5E924B87">
            <w:pPr>
              <w:widowControl/>
              <w:spacing w:line="360" w:lineRule="auto"/>
              <w:jc w:val="left"/>
              <w:rPr>
                <w:rFonts w:ascii="宋体" w:hAnsi="宋体" w:cs="宋体"/>
                <w:kern w:val="0"/>
                <w:szCs w:val="21"/>
              </w:rPr>
            </w:pPr>
          </w:p>
        </w:tc>
        <w:tc>
          <w:tcPr>
            <w:tcW w:w="3523" w:type="pct"/>
            <w:noWrap w:val="0"/>
            <w:vAlign w:val="center"/>
          </w:tcPr>
          <w:p w14:paraId="00E6EAC2">
            <w:pPr>
              <w:widowControl/>
              <w:spacing w:line="360" w:lineRule="auto"/>
              <w:rPr>
                <w:rFonts w:hint="eastAsia" w:ascii="宋体" w:hAnsi="宋体" w:cs="宋体"/>
                <w:kern w:val="0"/>
                <w:szCs w:val="21"/>
              </w:rPr>
            </w:pPr>
            <w:r>
              <w:rPr>
                <w:rFonts w:hint="eastAsia" w:ascii="宋体" w:hAnsi="宋体" w:cs="宋体"/>
                <w:kern w:val="0"/>
                <w:szCs w:val="21"/>
              </w:rPr>
              <w:t>2、尺寸：150mm*60mm</w:t>
            </w:r>
          </w:p>
        </w:tc>
      </w:tr>
      <w:tr w14:paraId="5802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5FAF201F">
            <w:pPr>
              <w:widowControl/>
              <w:spacing w:line="360" w:lineRule="auto"/>
              <w:jc w:val="center"/>
              <w:rPr>
                <w:rFonts w:hint="eastAsia" w:ascii="宋体" w:hAnsi="宋体" w:cs="宋体"/>
                <w:kern w:val="0"/>
                <w:szCs w:val="21"/>
              </w:rPr>
            </w:pPr>
            <w:r>
              <w:rPr>
                <w:rFonts w:hint="eastAsia" w:ascii="宋体" w:hAnsi="宋体" w:cs="宋体"/>
                <w:kern w:val="0"/>
                <w:szCs w:val="21"/>
              </w:rPr>
              <w:t>48</w:t>
            </w:r>
          </w:p>
        </w:tc>
        <w:tc>
          <w:tcPr>
            <w:tcW w:w="821" w:type="pct"/>
            <w:vMerge w:val="restart"/>
            <w:noWrap w:val="0"/>
            <w:vAlign w:val="center"/>
          </w:tcPr>
          <w:p w14:paraId="1A7C9B12">
            <w:pPr>
              <w:widowControl/>
              <w:spacing w:line="360" w:lineRule="auto"/>
              <w:jc w:val="center"/>
              <w:rPr>
                <w:rFonts w:hint="eastAsia" w:ascii="宋体" w:hAnsi="宋体" w:cs="宋体"/>
                <w:kern w:val="0"/>
                <w:szCs w:val="21"/>
              </w:rPr>
            </w:pPr>
            <w:r>
              <w:rPr>
                <w:rFonts w:hint="eastAsia" w:ascii="宋体" w:hAnsi="宋体" w:cs="宋体"/>
                <w:kern w:val="0"/>
                <w:szCs w:val="21"/>
              </w:rPr>
              <w:t>常开标识牌</w:t>
            </w:r>
          </w:p>
        </w:tc>
        <w:tc>
          <w:tcPr>
            <w:tcW w:w="3523" w:type="pct"/>
            <w:noWrap w:val="0"/>
            <w:vAlign w:val="center"/>
          </w:tcPr>
          <w:p w14:paraId="00151874">
            <w:pPr>
              <w:rPr>
                <w:rFonts w:ascii="宋体" w:hAnsi="宋体" w:cs="宋体"/>
                <w:kern w:val="0"/>
                <w:szCs w:val="21"/>
              </w:rPr>
            </w:pPr>
            <w:r>
              <w:rPr>
                <w:rFonts w:hint="eastAsia" w:ascii="宋体" w:hAnsi="宋体" w:cs="宋体"/>
                <w:kern w:val="0"/>
                <w:szCs w:val="21"/>
              </w:rPr>
              <w:t>▲1、工艺材质：3mm亚克力uv打印；</w:t>
            </w:r>
          </w:p>
          <w:p w14:paraId="32A5F0CC">
            <w:pPr>
              <w:widowControl/>
              <w:spacing w:line="360" w:lineRule="auto"/>
              <w:rPr>
                <w:rFonts w:hint="eastAsia" w:ascii="宋体" w:hAnsi="宋体" w:cs="宋体"/>
                <w:b/>
                <w:bCs/>
                <w:kern w:val="0"/>
                <w:szCs w:val="21"/>
              </w:rPr>
            </w:pPr>
            <w:r>
              <w:rPr>
                <w:rFonts w:ascii="宋体" w:hAnsi="宋体"/>
                <w:kern w:val="0"/>
                <w:szCs w:val="20"/>
                <w:lang w:eastAsia="zh-Hans"/>
              </w:rPr>
              <w:t>亚克力板</w:t>
            </w:r>
            <w:r>
              <w:rPr>
                <w:rFonts w:ascii="宋体" w:hAnsi="宋体"/>
                <w:kern w:val="0"/>
                <w:szCs w:val="20"/>
              </w:rPr>
              <w:t>检测符合GB/T 7134-2008</w:t>
            </w:r>
            <w:r>
              <w:rPr>
                <w:rFonts w:hint="eastAsia" w:ascii="宋体" w:hAnsi="宋体"/>
                <w:kern w:val="0"/>
                <w:szCs w:val="20"/>
                <w:lang w:val="en-US" w:eastAsia="zh-CN"/>
              </w:rPr>
              <w:t>国标要求。</w:t>
            </w:r>
          </w:p>
        </w:tc>
      </w:tr>
      <w:tr w14:paraId="6CE78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2EF3380B">
            <w:pPr>
              <w:widowControl/>
              <w:spacing w:line="360" w:lineRule="auto"/>
              <w:jc w:val="left"/>
              <w:rPr>
                <w:rFonts w:ascii="宋体" w:hAnsi="宋体" w:cs="宋体"/>
                <w:kern w:val="0"/>
                <w:szCs w:val="21"/>
              </w:rPr>
            </w:pPr>
          </w:p>
        </w:tc>
        <w:tc>
          <w:tcPr>
            <w:tcW w:w="821" w:type="pct"/>
            <w:vMerge w:val="continue"/>
            <w:noWrap w:val="0"/>
            <w:vAlign w:val="center"/>
          </w:tcPr>
          <w:p w14:paraId="49925160">
            <w:pPr>
              <w:widowControl/>
              <w:spacing w:line="360" w:lineRule="auto"/>
              <w:jc w:val="left"/>
              <w:rPr>
                <w:rFonts w:ascii="宋体" w:hAnsi="宋体" w:cs="宋体"/>
                <w:kern w:val="0"/>
                <w:szCs w:val="21"/>
              </w:rPr>
            </w:pPr>
          </w:p>
        </w:tc>
        <w:tc>
          <w:tcPr>
            <w:tcW w:w="3523" w:type="pct"/>
            <w:noWrap w:val="0"/>
            <w:vAlign w:val="center"/>
          </w:tcPr>
          <w:p w14:paraId="5D195A1F">
            <w:pPr>
              <w:widowControl/>
              <w:spacing w:line="360" w:lineRule="auto"/>
              <w:rPr>
                <w:rFonts w:hint="eastAsia" w:ascii="宋体" w:hAnsi="宋体" w:cs="宋体"/>
                <w:kern w:val="0"/>
                <w:szCs w:val="21"/>
              </w:rPr>
            </w:pPr>
            <w:r>
              <w:rPr>
                <w:rFonts w:hint="eastAsia" w:ascii="宋体" w:hAnsi="宋体" w:cs="宋体"/>
                <w:kern w:val="0"/>
                <w:szCs w:val="21"/>
              </w:rPr>
              <w:t>2、尺寸：150mm*60mm</w:t>
            </w:r>
          </w:p>
        </w:tc>
      </w:tr>
      <w:tr w14:paraId="5E782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6B053840">
            <w:pPr>
              <w:widowControl/>
              <w:spacing w:line="360" w:lineRule="auto"/>
              <w:jc w:val="center"/>
              <w:rPr>
                <w:rFonts w:hint="eastAsia" w:ascii="宋体" w:hAnsi="宋体" w:cs="宋体"/>
                <w:kern w:val="0"/>
                <w:szCs w:val="21"/>
              </w:rPr>
            </w:pPr>
            <w:r>
              <w:rPr>
                <w:rFonts w:hint="eastAsia" w:ascii="宋体" w:hAnsi="宋体" w:cs="宋体"/>
                <w:kern w:val="0"/>
                <w:szCs w:val="21"/>
              </w:rPr>
              <w:t>49</w:t>
            </w:r>
          </w:p>
        </w:tc>
        <w:tc>
          <w:tcPr>
            <w:tcW w:w="821" w:type="pct"/>
            <w:vMerge w:val="restart"/>
            <w:noWrap w:val="0"/>
            <w:vAlign w:val="center"/>
          </w:tcPr>
          <w:p w14:paraId="63B0BC9A">
            <w:pPr>
              <w:widowControl/>
              <w:spacing w:line="360" w:lineRule="auto"/>
              <w:jc w:val="center"/>
              <w:rPr>
                <w:rFonts w:hint="eastAsia" w:ascii="宋体" w:hAnsi="宋体" w:cs="宋体"/>
                <w:kern w:val="0"/>
                <w:szCs w:val="21"/>
              </w:rPr>
            </w:pPr>
            <w:r>
              <w:rPr>
                <w:rFonts w:hint="eastAsia" w:ascii="宋体" w:hAnsi="宋体" w:cs="宋体"/>
                <w:kern w:val="0"/>
                <w:szCs w:val="21"/>
              </w:rPr>
              <w:t>推标识牌</w:t>
            </w:r>
          </w:p>
        </w:tc>
        <w:tc>
          <w:tcPr>
            <w:tcW w:w="3523" w:type="pct"/>
            <w:noWrap w:val="0"/>
            <w:vAlign w:val="center"/>
          </w:tcPr>
          <w:p w14:paraId="2664B1D2">
            <w:pPr>
              <w:rPr>
                <w:rFonts w:ascii="宋体" w:hAnsi="宋体" w:cs="宋体"/>
                <w:kern w:val="0"/>
                <w:szCs w:val="21"/>
              </w:rPr>
            </w:pPr>
            <w:r>
              <w:rPr>
                <w:rFonts w:hint="eastAsia" w:ascii="宋体" w:hAnsi="宋体" w:cs="宋体"/>
                <w:kern w:val="0"/>
                <w:szCs w:val="21"/>
              </w:rPr>
              <w:t>▲1、工艺材质：3mm亚克力uv打印；</w:t>
            </w:r>
          </w:p>
          <w:p w14:paraId="0C3518DA">
            <w:pPr>
              <w:widowControl/>
              <w:spacing w:line="360" w:lineRule="auto"/>
              <w:rPr>
                <w:rFonts w:hint="eastAsia" w:ascii="宋体" w:hAnsi="宋体" w:cs="宋体"/>
                <w:b/>
                <w:bCs/>
                <w:kern w:val="0"/>
                <w:szCs w:val="21"/>
              </w:rPr>
            </w:pPr>
            <w:r>
              <w:rPr>
                <w:rFonts w:ascii="宋体" w:hAnsi="宋体"/>
                <w:kern w:val="0"/>
                <w:szCs w:val="20"/>
                <w:lang w:eastAsia="zh-Hans"/>
              </w:rPr>
              <w:t>亚克力板</w:t>
            </w:r>
            <w:r>
              <w:rPr>
                <w:rFonts w:ascii="宋体" w:hAnsi="宋体"/>
                <w:kern w:val="0"/>
                <w:szCs w:val="20"/>
              </w:rPr>
              <w:t>检测符合GB/T 7134-2008</w:t>
            </w:r>
            <w:r>
              <w:rPr>
                <w:rFonts w:hint="eastAsia" w:ascii="宋体" w:hAnsi="宋体"/>
                <w:kern w:val="0"/>
                <w:szCs w:val="20"/>
                <w:lang w:val="en-US" w:eastAsia="zh-CN"/>
              </w:rPr>
              <w:t>国标要求。</w:t>
            </w:r>
          </w:p>
        </w:tc>
      </w:tr>
      <w:tr w14:paraId="6DAA3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0913ED95">
            <w:pPr>
              <w:widowControl/>
              <w:spacing w:line="360" w:lineRule="auto"/>
              <w:jc w:val="left"/>
              <w:rPr>
                <w:rFonts w:ascii="宋体" w:hAnsi="宋体" w:cs="宋体"/>
                <w:kern w:val="0"/>
                <w:szCs w:val="21"/>
              </w:rPr>
            </w:pPr>
          </w:p>
        </w:tc>
        <w:tc>
          <w:tcPr>
            <w:tcW w:w="821" w:type="pct"/>
            <w:vMerge w:val="continue"/>
            <w:noWrap w:val="0"/>
            <w:vAlign w:val="center"/>
          </w:tcPr>
          <w:p w14:paraId="1D8B3A2D">
            <w:pPr>
              <w:widowControl/>
              <w:spacing w:line="360" w:lineRule="auto"/>
              <w:jc w:val="left"/>
              <w:rPr>
                <w:rFonts w:ascii="宋体" w:hAnsi="宋体" w:cs="宋体"/>
                <w:kern w:val="0"/>
                <w:szCs w:val="21"/>
              </w:rPr>
            </w:pPr>
          </w:p>
        </w:tc>
        <w:tc>
          <w:tcPr>
            <w:tcW w:w="3523" w:type="pct"/>
            <w:noWrap w:val="0"/>
            <w:vAlign w:val="center"/>
          </w:tcPr>
          <w:p w14:paraId="5A119ACC">
            <w:pPr>
              <w:widowControl/>
              <w:spacing w:line="360" w:lineRule="auto"/>
              <w:rPr>
                <w:rFonts w:hint="eastAsia" w:ascii="宋体" w:hAnsi="宋体" w:cs="宋体"/>
                <w:kern w:val="0"/>
                <w:szCs w:val="21"/>
              </w:rPr>
            </w:pPr>
            <w:r>
              <w:rPr>
                <w:rFonts w:hint="eastAsia" w:ascii="宋体" w:hAnsi="宋体" w:cs="宋体"/>
                <w:kern w:val="0"/>
                <w:szCs w:val="21"/>
              </w:rPr>
              <w:t>2、尺寸：100mm*100mm</w:t>
            </w:r>
          </w:p>
        </w:tc>
      </w:tr>
      <w:tr w14:paraId="16BC0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0D5A118C">
            <w:pPr>
              <w:widowControl/>
              <w:spacing w:line="360" w:lineRule="auto"/>
              <w:jc w:val="center"/>
              <w:rPr>
                <w:rFonts w:hint="eastAsia" w:ascii="宋体" w:hAnsi="宋体" w:cs="宋体"/>
                <w:kern w:val="0"/>
                <w:szCs w:val="21"/>
              </w:rPr>
            </w:pPr>
            <w:r>
              <w:rPr>
                <w:rFonts w:hint="eastAsia" w:ascii="宋体" w:hAnsi="宋体" w:cs="宋体"/>
                <w:kern w:val="0"/>
                <w:szCs w:val="21"/>
              </w:rPr>
              <w:t>50</w:t>
            </w:r>
          </w:p>
        </w:tc>
        <w:tc>
          <w:tcPr>
            <w:tcW w:w="821" w:type="pct"/>
            <w:vMerge w:val="restart"/>
            <w:noWrap w:val="0"/>
            <w:vAlign w:val="center"/>
          </w:tcPr>
          <w:p w14:paraId="3AE75189">
            <w:pPr>
              <w:widowControl/>
              <w:spacing w:line="360" w:lineRule="auto"/>
              <w:jc w:val="center"/>
              <w:rPr>
                <w:rFonts w:hint="eastAsia" w:ascii="宋体" w:hAnsi="宋体" w:cs="宋体"/>
                <w:kern w:val="0"/>
                <w:szCs w:val="21"/>
              </w:rPr>
            </w:pPr>
            <w:r>
              <w:rPr>
                <w:rFonts w:hint="eastAsia" w:ascii="宋体" w:hAnsi="宋体" w:cs="宋体"/>
                <w:kern w:val="0"/>
                <w:szCs w:val="21"/>
              </w:rPr>
              <w:t>拉标识牌</w:t>
            </w:r>
          </w:p>
        </w:tc>
        <w:tc>
          <w:tcPr>
            <w:tcW w:w="3523" w:type="pct"/>
            <w:noWrap w:val="0"/>
            <w:vAlign w:val="center"/>
          </w:tcPr>
          <w:p w14:paraId="1769B57C">
            <w:pPr>
              <w:rPr>
                <w:rFonts w:ascii="宋体" w:hAnsi="宋体" w:cs="宋体"/>
                <w:kern w:val="0"/>
                <w:szCs w:val="21"/>
              </w:rPr>
            </w:pPr>
            <w:r>
              <w:rPr>
                <w:rFonts w:hint="eastAsia" w:ascii="宋体" w:hAnsi="宋体" w:cs="宋体"/>
                <w:kern w:val="0"/>
                <w:szCs w:val="21"/>
              </w:rPr>
              <w:t>▲1、工艺材质：3mm亚克力uv打印；</w:t>
            </w:r>
          </w:p>
          <w:p w14:paraId="3AA5FF8E">
            <w:pPr>
              <w:widowControl/>
              <w:spacing w:line="360" w:lineRule="auto"/>
              <w:rPr>
                <w:rFonts w:hint="eastAsia" w:ascii="宋体" w:hAnsi="宋体" w:cs="宋体"/>
                <w:b/>
                <w:bCs/>
                <w:kern w:val="0"/>
                <w:szCs w:val="21"/>
              </w:rPr>
            </w:pPr>
            <w:r>
              <w:rPr>
                <w:rFonts w:ascii="宋体" w:hAnsi="宋体"/>
                <w:kern w:val="0"/>
                <w:szCs w:val="20"/>
                <w:lang w:eastAsia="zh-Hans"/>
              </w:rPr>
              <w:t>亚克力板</w:t>
            </w:r>
            <w:r>
              <w:rPr>
                <w:rFonts w:ascii="宋体" w:hAnsi="宋体"/>
                <w:kern w:val="0"/>
                <w:szCs w:val="20"/>
              </w:rPr>
              <w:t>检测符合GB/T 7134-2008</w:t>
            </w:r>
            <w:r>
              <w:rPr>
                <w:rFonts w:hint="eastAsia" w:ascii="宋体" w:hAnsi="宋体"/>
                <w:kern w:val="0"/>
                <w:szCs w:val="20"/>
                <w:lang w:val="en-US" w:eastAsia="zh-CN"/>
              </w:rPr>
              <w:t>国标要求。</w:t>
            </w:r>
          </w:p>
        </w:tc>
      </w:tr>
      <w:tr w14:paraId="5F3EC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3F74412E">
            <w:pPr>
              <w:widowControl/>
              <w:spacing w:line="360" w:lineRule="auto"/>
              <w:jc w:val="left"/>
              <w:rPr>
                <w:rFonts w:ascii="宋体" w:hAnsi="宋体" w:cs="宋体"/>
                <w:kern w:val="0"/>
                <w:szCs w:val="21"/>
              </w:rPr>
            </w:pPr>
          </w:p>
        </w:tc>
        <w:tc>
          <w:tcPr>
            <w:tcW w:w="821" w:type="pct"/>
            <w:vMerge w:val="continue"/>
            <w:noWrap w:val="0"/>
            <w:vAlign w:val="center"/>
          </w:tcPr>
          <w:p w14:paraId="6BF2B73A">
            <w:pPr>
              <w:widowControl/>
              <w:spacing w:line="360" w:lineRule="auto"/>
              <w:jc w:val="left"/>
              <w:rPr>
                <w:rFonts w:ascii="宋体" w:hAnsi="宋体" w:cs="宋体"/>
                <w:kern w:val="0"/>
                <w:szCs w:val="21"/>
              </w:rPr>
            </w:pPr>
          </w:p>
        </w:tc>
        <w:tc>
          <w:tcPr>
            <w:tcW w:w="3523" w:type="pct"/>
            <w:noWrap w:val="0"/>
            <w:vAlign w:val="center"/>
          </w:tcPr>
          <w:p w14:paraId="3AB1F5DE">
            <w:pPr>
              <w:widowControl/>
              <w:spacing w:line="360" w:lineRule="auto"/>
              <w:rPr>
                <w:rFonts w:hint="eastAsia" w:ascii="宋体" w:hAnsi="宋体" w:cs="宋体"/>
                <w:kern w:val="0"/>
                <w:szCs w:val="21"/>
              </w:rPr>
            </w:pPr>
            <w:r>
              <w:rPr>
                <w:rFonts w:hint="eastAsia" w:ascii="宋体" w:hAnsi="宋体" w:cs="宋体"/>
                <w:kern w:val="0"/>
                <w:szCs w:val="21"/>
              </w:rPr>
              <w:t>2、尺寸：100mm*100mm</w:t>
            </w:r>
          </w:p>
        </w:tc>
      </w:tr>
      <w:tr w14:paraId="6652D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43EB8CD8">
            <w:pPr>
              <w:widowControl/>
              <w:spacing w:line="360" w:lineRule="auto"/>
              <w:jc w:val="center"/>
              <w:rPr>
                <w:rFonts w:hint="eastAsia" w:ascii="宋体" w:hAnsi="宋体" w:cs="宋体"/>
                <w:kern w:val="0"/>
                <w:szCs w:val="21"/>
              </w:rPr>
            </w:pPr>
            <w:r>
              <w:rPr>
                <w:rFonts w:hint="eastAsia" w:ascii="宋体" w:hAnsi="宋体" w:cs="宋体"/>
                <w:kern w:val="0"/>
                <w:szCs w:val="21"/>
              </w:rPr>
              <w:t>51</w:t>
            </w:r>
          </w:p>
        </w:tc>
        <w:tc>
          <w:tcPr>
            <w:tcW w:w="821" w:type="pct"/>
            <w:vMerge w:val="restart"/>
            <w:noWrap w:val="0"/>
            <w:vAlign w:val="center"/>
          </w:tcPr>
          <w:p w14:paraId="376693DF">
            <w:pPr>
              <w:widowControl/>
              <w:spacing w:line="360" w:lineRule="auto"/>
              <w:jc w:val="center"/>
              <w:rPr>
                <w:rFonts w:hint="eastAsia" w:ascii="宋体" w:hAnsi="宋体" w:cs="宋体"/>
                <w:kern w:val="0"/>
                <w:szCs w:val="21"/>
              </w:rPr>
            </w:pPr>
            <w:r>
              <w:rPr>
                <w:rFonts w:hint="eastAsia" w:ascii="宋体" w:hAnsi="宋体" w:cs="宋体"/>
                <w:kern w:val="0"/>
                <w:szCs w:val="21"/>
              </w:rPr>
              <w:t>亚克力挂架（放置防毒面具）</w:t>
            </w:r>
          </w:p>
        </w:tc>
        <w:tc>
          <w:tcPr>
            <w:tcW w:w="3523" w:type="pct"/>
            <w:noWrap w:val="0"/>
            <w:vAlign w:val="center"/>
          </w:tcPr>
          <w:p w14:paraId="1354511B">
            <w:pPr>
              <w:widowControl/>
              <w:spacing w:line="360" w:lineRule="auto"/>
              <w:rPr>
                <w:rFonts w:hint="eastAsia" w:ascii="宋体" w:hAnsi="宋体" w:cs="宋体"/>
                <w:kern w:val="0"/>
                <w:szCs w:val="21"/>
              </w:rPr>
            </w:pPr>
            <w:r>
              <w:rPr>
                <w:rFonts w:hint="eastAsia" w:ascii="宋体" w:hAnsi="宋体" w:cs="宋体"/>
                <w:kern w:val="0"/>
                <w:szCs w:val="21"/>
              </w:rPr>
              <w:t>1、工艺材质：透明亚克力盒子</w:t>
            </w:r>
          </w:p>
        </w:tc>
      </w:tr>
      <w:tr w14:paraId="1111F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56" w:type="pct"/>
            <w:vMerge w:val="continue"/>
            <w:noWrap w:val="0"/>
            <w:vAlign w:val="center"/>
          </w:tcPr>
          <w:p w14:paraId="30A964EC">
            <w:pPr>
              <w:widowControl/>
              <w:spacing w:line="360" w:lineRule="auto"/>
              <w:jc w:val="left"/>
              <w:rPr>
                <w:rFonts w:ascii="宋体" w:hAnsi="宋体" w:cs="宋体"/>
                <w:kern w:val="0"/>
                <w:szCs w:val="21"/>
              </w:rPr>
            </w:pPr>
          </w:p>
        </w:tc>
        <w:tc>
          <w:tcPr>
            <w:tcW w:w="821" w:type="pct"/>
            <w:vMerge w:val="continue"/>
            <w:noWrap w:val="0"/>
            <w:vAlign w:val="center"/>
          </w:tcPr>
          <w:p w14:paraId="7C31034A">
            <w:pPr>
              <w:widowControl/>
              <w:spacing w:line="360" w:lineRule="auto"/>
              <w:jc w:val="left"/>
              <w:rPr>
                <w:rFonts w:ascii="宋体" w:hAnsi="宋体" w:cs="宋体"/>
                <w:kern w:val="0"/>
                <w:szCs w:val="21"/>
              </w:rPr>
            </w:pPr>
          </w:p>
        </w:tc>
        <w:tc>
          <w:tcPr>
            <w:tcW w:w="3523" w:type="pct"/>
            <w:noWrap w:val="0"/>
            <w:vAlign w:val="center"/>
          </w:tcPr>
          <w:p w14:paraId="24BA3FB8">
            <w:pPr>
              <w:widowControl/>
              <w:spacing w:line="360" w:lineRule="auto"/>
              <w:rPr>
                <w:rFonts w:hint="eastAsia" w:ascii="宋体" w:hAnsi="宋体" w:cs="宋体"/>
                <w:kern w:val="0"/>
                <w:szCs w:val="21"/>
              </w:rPr>
            </w:pPr>
            <w:r>
              <w:rPr>
                <w:rFonts w:hint="eastAsia" w:ascii="宋体" w:hAnsi="宋体" w:cs="宋体"/>
                <w:kern w:val="0"/>
                <w:szCs w:val="21"/>
              </w:rPr>
              <w:t>2、尺寸：长：450mm；内高：152mm；外高：110mm；宽：12.8mm</w:t>
            </w:r>
          </w:p>
        </w:tc>
      </w:tr>
      <w:tr w14:paraId="445C0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656" w:type="pct"/>
            <w:vMerge w:val="restart"/>
            <w:noWrap w:val="0"/>
            <w:vAlign w:val="center"/>
          </w:tcPr>
          <w:p w14:paraId="1AFC12B7">
            <w:pPr>
              <w:widowControl/>
              <w:spacing w:line="360" w:lineRule="auto"/>
              <w:jc w:val="center"/>
              <w:rPr>
                <w:rFonts w:hint="eastAsia" w:ascii="宋体" w:hAnsi="宋体" w:cs="宋体"/>
                <w:kern w:val="0"/>
                <w:szCs w:val="21"/>
              </w:rPr>
            </w:pPr>
            <w:r>
              <w:rPr>
                <w:rFonts w:hint="eastAsia" w:ascii="宋体" w:hAnsi="宋体" w:cs="宋体"/>
                <w:kern w:val="0"/>
                <w:szCs w:val="21"/>
              </w:rPr>
              <w:t>52</w:t>
            </w:r>
          </w:p>
        </w:tc>
        <w:tc>
          <w:tcPr>
            <w:tcW w:w="821" w:type="pct"/>
            <w:vMerge w:val="restart"/>
            <w:noWrap w:val="0"/>
            <w:vAlign w:val="center"/>
          </w:tcPr>
          <w:p w14:paraId="1A328A35">
            <w:pPr>
              <w:widowControl/>
              <w:spacing w:line="360" w:lineRule="auto"/>
              <w:jc w:val="center"/>
              <w:rPr>
                <w:rFonts w:hint="eastAsia" w:ascii="宋体" w:hAnsi="宋体" w:cs="宋体"/>
                <w:kern w:val="0"/>
                <w:szCs w:val="21"/>
              </w:rPr>
            </w:pPr>
            <w:r>
              <w:rPr>
                <w:rFonts w:hint="eastAsia" w:ascii="宋体" w:hAnsi="宋体" w:cs="宋体"/>
                <w:kern w:val="0"/>
                <w:szCs w:val="21"/>
              </w:rPr>
              <w:t>双层亚克力卡槽（短边开口）</w:t>
            </w:r>
          </w:p>
        </w:tc>
        <w:tc>
          <w:tcPr>
            <w:tcW w:w="3523" w:type="pct"/>
            <w:noWrap w:val="0"/>
            <w:vAlign w:val="center"/>
          </w:tcPr>
          <w:p w14:paraId="3C007F2F">
            <w:pPr>
              <w:widowControl/>
              <w:spacing w:line="360" w:lineRule="auto"/>
              <w:rPr>
                <w:rFonts w:hint="eastAsia" w:ascii="宋体" w:hAnsi="宋体" w:cs="宋体"/>
                <w:kern w:val="0"/>
                <w:szCs w:val="21"/>
              </w:rPr>
            </w:pPr>
            <w:r>
              <w:rPr>
                <w:rFonts w:hint="eastAsia" w:ascii="宋体" w:hAnsi="宋体" w:cs="宋体"/>
                <w:kern w:val="0"/>
                <w:szCs w:val="21"/>
              </w:rPr>
              <w:t>1、工艺材质：透明亚克力盒子</w:t>
            </w:r>
          </w:p>
        </w:tc>
      </w:tr>
      <w:tr w14:paraId="29DB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7F601A43">
            <w:pPr>
              <w:widowControl/>
              <w:spacing w:line="360" w:lineRule="auto"/>
              <w:jc w:val="left"/>
              <w:rPr>
                <w:rFonts w:ascii="宋体" w:hAnsi="宋体" w:cs="宋体"/>
                <w:kern w:val="0"/>
                <w:szCs w:val="21"/>
              </w:rPr>
            </w:pPr>
          </w:p>
        </w:tc>
        <w:tc>
          <w:tcPr>
            <w:tcW w:w="821" w:type="pct"/>
            <w:vMerge w:val="continue"/>
            <w:noWrap w:val="0"/>
            <w:vAlign w:val="center"/>
          </w:tcPr>
          <w:p w14:paraId="7A8AA605">
            <w:pPr>
              <w:widowControl/>
              <w:spacing w:line="360" w:lineRule="auto"/>
              <w:jc w:val="left"/>
              <w:rPr>
                <w:rFonts w:ascii="宋体" w:hAnsi="宋体" w:cs="宋体"/>
                <w:kern w:val="0"/>
                <w:szCs w:val="21"/>
              </w:rPr>
            </w:pPr>
          </w:p>
        </w:tc>
        <w:tc>
          <w:tcPr>
            <w:tcW w:w="3523" w:type="pct"/>
            <w:noWrap w:val="0"/>
            <w:vAlign w:val="center"/>
          </w:tcPr>
          <w:p w14:paraId="30EC97BF">
            <w:pPr>
              <w:widowControl/>
              <w:spacing w:line="360" w:lineRule="auto"/>
              <w:rPr>
                <w:rFonts w:hint="eastAsia" w:ascii="宋体" w:hAnsi="宋体" w:cs="宋体"/>
                <w:kern w:val="0"/>
                <w:szCs w:val="21"/>
              </w:rPr>
            </w:pPr>
            <w:r>
              <w:rPr>
                <w:rFonts w:hint="eastAsia" w:ascii="宋体" w:hAnsi="宋体" w:cs="宋体"/>
                <w:kern w:val="0"/>
                <w:szCs w:val="21"/>
              </w:rPr>
              <w:t>2、尺寸：152mm*113mm</w:t>
            </w:r>
          </w:p>
        </w:tc>
      </w:tr>
      <w:tr w14:paraId="413B4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6DBB4E75">
            <w:pPr>
              <w:widowControl/>
              <w:spacing w:line="360" w:lineRule="auto"/>
              <w:jc w:val="center"/>
              <w:rPr>
                <w:rFonts w:hint="eastAsia" w:ascii="宋体" w:hAnsi="宋体" w:cs="宋体"/>
                <w:kern w:val="0"/>
                <w:szCs w:val="21"/>
              </w:rPr>
            </w:pPr>
            <w:r>
              <w:rPr>
                <w:rFonts w:hint="eastAsia" w:ascii="宋体" w:hAnsi="宋体" w:cs="宋体"/>
                <w:kern w:val="0"/>
                <w:szCs w:val="21"/>
              </w:rPr>
              <w:t>53</w:t>
            </w:r>
          </w:p>
        </w:tc>
        <w:tc>
          <w:tcPr>
            <w:tcW w:w="821" w:type="pct"/>
            <w:vMerge w:val="restart"/>
            <w:noWrap w:val="0"/>
            <w:vAlign w:val="center"/>
          </w:tcPr>
          <w:p w14:paraId="39E1B09B">
            <w:pPr>
              <w:widowControl/>
              <w:spacing w:line="360" w:lineRule="auto"/>
              <w:jc w:val="center"/>
              <w:rPr>
                <w:rFonts w:hint="eastAsia" w:ascii="宋体" w:hAnsi="宋体" w:cs="宋体"/>
                <w:kern w:val="0"/>
                <w:szCs w:val="21"/>
              </w:rPr>
            </w:pPr>
            <w:r>
              <w:rPr>
                <w:rFonts w:hint="eastAsia" w:ascii="宋体" w:hAnsi="宋体" w:cs="宋体"/>
                <w:kern w:val="0"/>
                <w:szCs w:val="21"/>
              </w:rPr>
              <w:t>控制空调温度提示</w:t>
            </w:r>
          </w:p>
        </w:tc>
        <w:tc>
          <w:tcPr>
            <w:tcW w:w="3523" w:type="pct"/>
            <w:noWrap w:val="0"/>
            <w:vAlign w:val="center"/>
          </w:tcPr>
          <w:p w14:paraId="71363F92">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402B7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57C772F5">
            <w:pPr>
              <w:widowControl/>
              <w:spacing w:line="360" w:lineRule="auto"/>
              <w:jc w:val="left"/>
              <w:rPr>
                <w:rFonts w:ascii="宋体" w:hAnsi="宋体" w:cs="宋体"/>
                <w:kern w:val="0"/>
                <w:szCs w:val="21"/>
              </w:rPr>
            </w:pPr>
          </w:p>
        </w:tc>
        <w:tc>
          <w:tcPr>
            <w:tcW w:w="821" w:type="pct"/>
            <w:vMerge w:val="continue"/>
            <w:noWrap w:val="0"/>
            <w:vAlign w:val="center"/>
          </w:tcPr>
          <w:p w14:paraId="2D6CEC27">
            <w:pPr>
              <w:widowControl/>
              <w:spacing w:line="360" w:lineRule="auto"/>
              <w:jc w:val="left"/>
              <w:rPr>
                <w:rFonts w:ascii="宋体" w:hAnsi="宋体" w:cs="宋体"/>
                <w:kern w:val="0"/>
                <w:szCs w:val="21"/>
              </w:rPr>
            </w:pPr>
          </w:p>
        </w:tc>
        <w:tc>
          <w:tcPr>
            <w:tcW w:w="3523" w:type="pct"/>
            <w:noWrap w:val="0"/>
            <w:vAlign w:val="center"/>
          </w:tcPr>
          <w:p w14:paraId="5B2AF130">
            <w:pPr>
              <w:widowControl/>
              <w:spacing w:line="360" w:lineRule="auto"/>
              <w:rPr>
                <w:rFonts w:hint="eastAsia" w:ascii="宋体" w:hAnsi="宋体" w:cs="宋体"/>
                <w:kern w:val="0"/>
                <w:szCs w:val="21"/>
              </w:rPr>
            </w:pPr>
            <w:r>
              <w:rPr>
                <w:rFonts w:hint="eastAsia" w:ascii="宋体" w:hAnsi="宋体" w:cs="宋体"/>
                <w:kern w:val="0"/>
                <w:szCs w:val="21"/>
              </w:rPr>
              <w:t>2、尺寸：85mm*20mm</w:t>
            </w:r>
          </w:p>
        </w:tc>
      </w:tr>
      <w:tr w14:paraId="25B36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0"/>
            <w:vAlign w:val="center"/>
          </w:tcPr>
          <w:p w14:paraId="200C1E92">
            <w:pPr>
              <w:widowControl/>
              <w:spacing w:line="360" w:lineRule="auto"/>
              <w:jc w:val="center"/>
              <w:rPr>
                <w:rFonts w:hint="eastAsia" w:ascii="宋体" w:hAnsi="宋体" w:cs="宋体"/>
                <w:kern w:val="0"/>
                <w:szCs w:val="21"/>
              </w:rPr>
            </w:pPr>
            <w:r>
              <w:rPr>
                <w:rFonts w:hint="eastAsia" w:ascii="宋体" w:hAnsi="宋体" w:cs="宋体"/>
                <w:kern w:val="0"/>
                <w:szCs w:val="21"/>
              </w:rPr>
              <w:t>54</w:t>
            </w:r>
          </w:p>
        </w:tc>
        <w:tc>
          <w:tcPr>
            <w:tcW w:w="821" w:type="pct"/>
            <w:vMerge w:val="restart"/>
            <w:noWrap w:val="0"/>
            <w:vAlign w:val="center"/>
          </w:tcPr>
          <w:p w14:paraId="0600AC86">
            <w:pPr>
              <w:widowControl/>
              <w:spacing w:line="360" w:lineRule="auto"/>
              <w:jc w:val="center"/>
              <w:rPr>
                <w:rFonts w:hint="eastAsia" w:ascii="宋体" w:hAnsi="宋体" w:cs="宋体"/>
                <w:kern w:val="0"/>
                <w:szCs w:val="21"/>
              </w:rPr>
            </w:pPr>
            <w:r>
              <w:rPr>
                <w:rFonts w:hint="eastAsia" w:ascii="宋体" w:hAnsi="宋体" w:cs="宋体"/>
                <w:kern w:val="0"/>
                <w:szCs w:val="21"/>
              </w:rPr>
              <w:t>随手关灯比提示</w:t>
            </w:r>
          </w:p>
        </w:tc>
        <w:tc>
          <w:tcPr>
            <w:tcW w:w="3523" w:type="pct"/>
            <w:noWrap w:val="0"/>
            <w:vAlign w:val="center"/>
          </w:tcPr>
          <w:p w14:paraId="1F234BFA">
            <w:pPr>
              <w:widowControl/>
              <w:spacing w:line="360" w:lineRule="auto"/>
              <w:rPr>
                <w:rFonts w:hint="eastAsia" w:ascii="宋体" w:hAnsi="宋体" w:cs="宋体"/>
                <w:kern w:val="0"/>
                <w:szCs w:val="21"/>
              </w:rPr>
            </w:pPr>
            <w:r>
              <w:rPr>
                <w:rFonts w:hint="eastAsia" w:ascii="宋体" w:hAnsi="宋体" w:cs="宋体"/>
                <w:kern w:val="0"/>
                <w:szCs w:val="21"/>
              </w:rPr>
              <w:t>1、工艺材质：黑底车可移车贴覆磨砂地板膜</w:t>
            </w:r>
          </w:p>
        </w:tc>
      </w:tr>
      <w:tr w14:paraId="0384C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46E5440F">
            <w:pPr>
              <w:widowControl/>
              <w:spacing w:line="360" w:lineRule="auto"/>
              <w:jc w:val="left"/>
              <w:rPr>
                <w:rFonts w:ascii="宋体" w:hAnsi="宋体" w:cs="宋体"/>
                <w:kern w:val="0"/>
                <w:szCs w:val="21"/>
              </w:rPr>
            </w:pPr>
          </w:p>
        </w:tc>
        <w:tc>
          <w:tcPr>
            <w:tcW w:w="821" w:type="pct"/>
            <w:vMerge w:val="continue"/>
            <w:noWrap w:val="0"/>
            <w:vAlign w:val="center"/>
          </w:tcPr>
          <w:p w14:paraId="34DB4D1A">
            <w:pPr>
              <w:widowControl/>
              <w:spacing w:line="360" w:lineRule="auto"/>
              <w:jc w:val="left"/>
              <w:rPr>
                <w:rFonts w:ascii="宋体" w:hAnsi="宋体" w:cs="宋体"/>
                <w:kern w:val="0"/>
                <w:szCs w:val="21"/>
              </w:rPr>
            </w:pPr>
          </w:p>
        </w:tc>
        <w:tc>
          <w:tcPr>
            <w:tcW w:w="3523" w:type="pct"/>
            <w:noWrap w:val="0"/>
            <w:vAlign w:val="center"/>
          </w:tcPr>
          <w:p w14:paraId="7709C04F">
            <w:pPr>
              <w:widowControl/>
              <w:spacing w:line="360" w:lineRule="auto"/>
              <w:rPr>
                <w:rFonts w:hint="eastAsia" w:ascii="宋体" w:hAnsi="宋体" w:cs="宋体"/>
                <w:kern w:val="0"/>
                <w:szCs w:val="21"/>
              </w:rPr>
            </w:pPr>
            <w:r>
              <w:rPr>
                <w:rFonts w:hint="eastAsia" w:ascii="宋体" w:hAnsi="宋体" w:cs="宋体"/>
                <w:kern w:val="0"/>
                <w:szCs w:val="21"/>
              </w:rPr>
              <w:t>2、尺寸：85mm*20mm</w:t>
            </w:r>
          </w:p>
        </w:tc>
      </w:tr>
      <w:tr w14:paraId="2790B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656" w:type="pct"/>
            <w:vMerge w:val="restart"/>
            <w:noWrap w:val="0"/>
            <w:vAlign w:val="center"/>
          </w:tcPr>
          <w:p w14:paraId="46249911">
            <w:pPr>
              <w:widowControl/>
              <w:spacing w:line="360" w:lineRule="auto"/>
              <w:jc w:val="center"/>
              <w:rPr>
                <w:rFonts w:hint="eastAsia" w:ascii="宋体" w:hAnsi="宋体" w:cs="宋体"/>
                <w:kern w:val="0"/>
                <w:szCs w:val="21"/>
              </w:rPr>
            </w:pPr>
            <w:r>
              <w:rPr>
                <w:rFonts w:hint="eastAsia" w:ascii="宋体" w:hAnsi="宋体" w:cs="宋体"/>
                <w:kern w:val="0"/>
                <w:szCs w:val="21"/>
              </w:rPr>
              <w:t>55</w:t>
            </w:r>
          </w:p>
        </w:tc>
        <w:tc>
          <w:tcPr>
            <w:tcW w:w="821" w:type="pct"/>
            <w:vMerge w:val="restart"/>
            <w:noWrap w:val="0"/>
            <w:vAlign w:val="center"/>
          </w:tcPr>
          <w:p w14:paraId="226DDCEB">
            <w:pPr>
              <w:widowControl/>
              <w:spacing w:line="360" w:lineRule="auto"/>
              <w:jc w:val="center"/>
              <w:rPr>
                <w:rFonts w:hint="eastAsia" w:ascii="宋体" w:hAnsi="宋体" w:cs="宋体"/>
                <w:kern w:val="0"/>
                <w:szCs w:val="21"/>
              </w:rPr>
            </w:pPr>
            <w:r>
              <w:rPr>
                <w:rFonts w:hint="eastAsia" w:ascii="宋体" w:hAnsi="宋体" w:cs="宋体"/>
                <w:kern w:val="0"/>
                <w:szCs w:val="21"/>
              </w:rPr>
              <w:t>中控室上墙标识</w:t>
            </w:r>
          </w:p>
        </w:tc>
        <w:tc>
          <w:tcPr>
            <w:tcW w:w="3523" w:type="pct"/>
            <w:noWrap w:val="0"/>
            <w:vAlign w:val="center"/>
          </w:tcPr>
          <w:p w14:paraId="726429D8">
            <w:pPr>
              <w:widowControl/>
              <w:spacing w:line="360" w:lineRule="auto"/>
              <w:rPr>
                <w:rFonts w:hint="eastAsia" w:ascii="宋体" w:hAnsi="宋体" w:cs="宋体"/>
                <w:kern w:val="0"/>
                <w:szCs w:val="21"/>
              </w:rPr>
            </w:pPr>
            <w:r>
              <w:rPr>
                <w:rFonts w:hint="eastAsia" w:ascii="宋体" w:hAnsi="宋体" w:cs="宋体"/>
                <w:kern w:val="0"/>
                <w:szCs w:val="21"/>
              </w:rPr>
              <w:t>1、工艺材质：10mmPVCuv打印覆钢化膜侧面封边加亚克力盒子</w:t>
            </w:r>
          </w:p>
        </w:tc>
      </w:tr>
      <w:tr w14:paraId="17EA0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5F3BCA4C">
            <w:pPr>
              <w:widowControl/>
              <w:spacing w:line="360" w:lineRule="auto"/>
              <w:jc w:val="left"/>
              <w:rPr>
                <w:rFonts w:ascii="宋体" w:hAnsi="宋体" w:cs="宋体"/>
                <w:kern w:val="0"/>
                <w:szCs w:val="21"/>
              </w:rPr>
            </w:pPr>
          </w:p>
        </w:tc>
        <w:tc>
          <w:tcPr>
            <w:tcW w:w="821" w:type="pct"/>
            <w:vMerge w:val="continue"/>
            <w:noWrap w:val="0"/>
            <w:vAlign w:val="center"/>
          </w:tcPr>
          <w:p w14:paraId="3F6AF8AB">
            <w:pPr>
              <w:widowControl/>
              <w:spacing w:line="360" w:lineRule="auto"/>
              <w:jc w:val="left"/>
              <w:rPr>
                <w:rFonts w:ascii="宋体" w:hAnsi="宋体" w:cs="宋体"/>
                <w:kern w:val="0"/>
                <w:szCs w:val="21"/>
              </w:rPr>
            </w:pPr>
          </w:p>
        </w:tc>
        <w:tc>
          <w:tcPr>
            <w:tcW w:w="3523" w:type="pct"/>
            <w:noWrap w:val="0"/>
            <w:vAlign w:val="center"/>
          </w:tcPr>
          <w:p w14:paraId="22A77FBC">
            <w:pPr>
              <w:widowControl/>
              <w:spacing w:line="360" w:lineRule="auto"/>
              <w:rPr>
                <w:rFonts w:hint="eastAsia" w:ascii="宋体" w:hAnsi="宋体" w:cs="宋体"/>
                <w:kern w:val="0"/>
                <w:szCs w:val="21"/>
              </w:rPr>
            </w:pPr>
            <w:r>
              <w:rPr>
                <w:rFonts w:hint="eastAsia" w:ascii="宋体" w:hAnsi="宋体" w:cs="宋体"/>
                <w:kern w:val="0"/>
                <w:szCs w:val="21"/>
              </w:rPr>
              <w:t>2、尺寸：3000mm*1200mm</w:t>
            </w:r>
          </w:p>
        </w:tc>
      </w:tr>
      <w:tr w14:paraId="6DA7A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656" w:type="pct"/>
            <w:vMerge w:val="restart"/>
            <w:noWrap w:val="0"/>
            <w:vAlign w:val="center"/>
          </w:tcPr>
          <w:p w14:paraId="6E55929C">
            <w:pPr>
              <w:widowControl/>
              <w:spacing w:line="360" w:lineRule="auto"/>
              <w:jc w:val="center"/>
              <w:rPr>
                <w:rFonts w:hint="eastAsia" w:ascii="宋体" w:hAnsi="宋体" w:cs="宋体"/>
                <w:kern w:val="0"/>
                <w:szCs w:val="21"/>
              </w:rPr>
            </w:pPr>
            <w:r>
              <w:rPr>
                <w:rFonts w:hint="eastAsia" w:ascii="宋体" w:hAnsi="宋体" w:cs="宋体"/>
                <w:kern w:val="0"/>
                <w:szCs w:val="21"/>
              </w:rPr>
              <w:t>56</w:t>
            </w:r>
          </w:p>
        </w:tc>
        <w:tc>
          <w:tcPr>
            <w:tcW w:w="821" w:type="pct"/>
            <w:vMerge w:val="restart"/>
            <w:noWrap/>
            <w:vAlign w:val="center"/>
          </w:tcPr>
          <w:p w14:paraId="67FBDBA3">
            <w:pPr>
              <w:widowControl/>
              <w:spacing w:line="360" w:lineRule="auto"/>
              <w:jc w:val="center"/>
              <w:rPr>
                <w:rFonts w:hint="eastAsia" w:ascii="宋体" w:hAnsi="宋体" w:cs="宋体"/>
                <w:kern w:val="0"/>
                <w:szCs w:val="21"/>
              </w:rPr>
            </w:pPr>
            <w:r>
              <w:rPr>
                <w:rFonts w:hint="eastAsia" w:ascii="宋体" w:hAnsi="宋体" w:cs="宋体"/>
                <w:kern w:val="0"/>
                <w:szCs w:val="21"/>
              </w:rPr>
              <w:t>地库发光吊牌</w:t>
            </w:r>
          </w:p>
        </w:tc>
        <w:tc>
          <w:tcPr>
            <w:tcW w:w="3523" w:type="pct"/>
            <w:noWrap w:val="0"/>
            <w:vAlign w:val="center"/>
          </w:tcPr>
          <w:p w14:paraId="51CF8D81">
            <w:pPr>
              <w:widowControl/>
              <w:spacing w:line="360" w:lineRule="auto"/>
              <w:rPr>
                <w:rFonts w:ascii="宋体" w:hAnsi="宋体" w:cs="宋体"/>
                <w:kern w:val="0"/>
                <w:szCs w:val="21"/>
              </w:rPr>
            </w:pPr>
            <w:r>
              <w:rPr>
                <w:rFonts w:hint="eastAsia" w:ascii="宋体" w:hAnsi="宋体" w:cs="宋体"/>
                <w:kern w:val="0"/>
                <w:szCs w:val="21"/>
              </w:rPr>
              <w:t>▲1、1.5mm201不锈钢钣金造型箱体；</w:t>
            </w:r>
          </w:p>
          <w:p w14:paraId="6AEEBF09">
            <w:pPr>
              <w:widowControl/>
              <w:spacing w:line="360" w:lineRule="auto"/>
              <w:rPr>
                <w:rFonts w:hint="eastAsia" w:ascii="宋体" w:hAnsi="宋体" w:cs="宋体" w:eastAsiaTheme="minorEastAsia"/>
                <w:kern w:val="0"/>
                <w:szCs w:val="21"/>
                <w:lang w:eastAsia="zh-CN"/>
              </w:rPr>
            </w:pPr>
            <w:r>
              <w:rPr>
                <w:rFonts w:hint="eastAsia" w:ascii="宋体" w:hAnsi="宋体" w:cs="宋体"/>
                <w:kern w:val="0"/>
                <w:szCs w:val="21"/>
              </w:rPr>
              <w:t>1.5mm201不锈钢板检测符合GB/T 3280-2015</w:t>
            </w:r>
            <w:r>
              <w:rPr>
                <w:rFonts w:hint="eastAsia" w:ascii="宋体" w:hAnsi="宋体" w:cs="宋体"/>
                <w:kern w:val="0"/>
                <w:szCs w:val="21"/>
                <w:lang w:val="en-US" w:eastAsia="zh-CN"/>
              </w:rPr>
              <w:t>国标要求。</w:t>
            </w:r>
          </w:p>
          <w:p w14:paraId="2005FB20">
            <w:pPr>
              <w:widowControl/>
              <w:spacing w:line="360" w:lineRule="auto"/>
              <w:rPr>
                <w:rFonts w:hint="eastAsia" w:ascii="宋体" w:hAnsi="宋体" w:cs="宋体"/>
                <w:b/>
                <w:bCs/>
                <w:kern w:val="0"/>
                <w:szCs w:val="21"/>
              </w:rPr>
            </w:pPr>
            <w:r>
              <w:rPr>
                <w:rFonts w:hint="eastAsia" w:ascii="宋体" w:hAnsi="宋体" w:cs="宋体"/>
                <w:b/>
                <w:bCs/>
                <w:kern w:val="0"/>
                <w:szCs w:val="21"/>
              </w:rPr>
              <w:t>提供2022年至今具有CNA标志的检测报告，并提供全国认证认可信息公共服务平台的报告查询记录作为得分依据。检测报告受检单位名称须与投标人</w:t>
            </w:r>
            <w:r>
              <w:rPr>
                <w:rFonts w:ascii="宋体" w:hAnsi="宋体"/>
                <w:b/>
                <w:bCs/>
                <w:szCs w:val="21"/>
              </w:rPr>
              <w:t>或制造商</w:t>
            </w:r>
            <w:r>
              <w:rPr>
                <w:rFonts w:hint="eastAsia" w:ascii="宋体" w:hAnsi="宋体" w:cs="宋体"/>
                <w:b/>
                <w:bCs/>
                <w:kern w:val="0"/>
                <w:szCs w:val="21"/>
              </w:rPr>
              <w:t>名称一致，检测结果需在同一份检测报告中体现。</w:t>
            </w:r>
          </w:p>
        </w:tc>
      </w:tr>
      <w:tr w14:paraId="6E80B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67F2A7DC">
            <w:pPr>
              <w:widowControl/>
              <w:spacing w:line="360" w:lineRule="auto"/>
              <w:jc w:val="left"/>
              <w:rPr>
                <w:rFonts w:ascii="宋体" w:hAnsi="宋体" w:cs="宋体"/>
                <w:kern w:val="0"/>
                <w:szCs w:val="21"/>
              </w:rPr>
            </w:pPr>
          </w:p>
        </w:tc>
        <w:tc>
          <w:tcPr>
            <w:tcW w:w="821" w:type="pct"/>
            <w:vMerge w:val="continue"/>
            <w:noWrap w:val="0"/>
            <w:vAlign w:val="center"/>
          </w:tcPr>
          <w:p w14:paraId="1C51B36E">
            <w:pPr>
              <w:widowControl/>
              <w:spacing w:line="360" w:lineRule="auto"/>
              <w:jc w:val="left"/>
              <w:rPr>
                <w:rFonts w:ascii="宋体" w:hAnsi="宋体" w:cs="宋体"/>
                <w:kern w:val="0"/>
                <w:szCs w:val="21"/>
              </w:rPr>
            </w:pPr>
          </w:p>
        </w:tc>
        <w:tc>
          <w:tcPr>
            <w:tcW w:w="3523" w:type="pct"/>
            <w:noWrap w:val="0"/>
            <w:vAlign w:val="center"/>
          </w:tcPr>
          <w:p w14:paraId="2F8001FD">
            <w:pPr>
              <w:widowControl/>
              <w:spacing w:line="360" w:lineRule="auto"/>
              <w:rPr>
                <w:rFonts w:hint="eastAsia" w:ascii="宋体" w:hAnsi="宋体" w:cs="宋体"/>
                <w:kern w:val="0"/>
                <w:szCs w:val="21"/>
              </w:rPr>
            </w:pPr>
            <w:r>
              <w:rPr>
                <w:rFonts w:hint="eastAsia" w:ascii="宋体" w:hAnsi="宋体" w:cs="宋体"/>
                <w:kern w:val="0"/>
                <w:szCs w:val="21"/>
              </w:rPr>
              <w:t>2、尺寸：600mm*200mm</w:t>
            </w:r>
          </w:p>
        </w:tc>
      </w:tr>
      <w:tr w14:paraId="2DA2C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390F3E3C">
            <w:pPr>
              <w:widowControl/>
              <w:spacing w:line="360" w:lineRule="auto"/>
              <w:jc w:val="left"/>
              <w:rPr>
                <w:rFonts w:ascii="宋体" w:hAnsi="宋体" w:cs="宋体"/>
                <w:kern w:val="0"/>
                <w:szCs w:val="21"/>
              </w:rPr>
            </w:pPr>
          </w:p>
        </w:tc>
        <w:tc>
          <w:tcPr>
            <w:tcW w:w="821" w:type="pct"/>
            <w:vMerge w:val="continue"/>
            <w:noWrap w:val="0"/>
            <w:vAlign w:val="center"/>
          </w:tcPr>
          <w:p w14:paraId="602FD549">
            <w:pPr>
              <w:widowControl/>
              <w:spacing w:line="360" w:lineRule="auto"/>
              <w:jc w:val="left"/>
              <w:rPr>
                <w:rFonts w:ascii="宋体" w:hAnsi="宋体" w:cs="宋体"/>
                <w:kern w:val="0"/>
                <w:szCs w:val="21"/>
              </w:rPr>
            </w:pPr>
          </w:p>
        </w:tc>
        <w:tc>
          <w:tcPr>
            <w:tcW w:w="3523" w:type="pct"/>
            <w:noWrap w:val="0"/>
            <w:vAlign w:val="top"/>
          </w:tcPr>
          <w:p w14:paraId="611E1C31">
            <w:pPr>
              <w:widowControl/>
              <w:spacing w:line="360" w:lineRule="auto"/>
              <w:rPr>
                <w:rFonts w:ascii="宋体" w:hAnsi="宋体" w:cs="宋体"/>
                <w:kern w:val="0"/>
                <w:szCs w:val="21"/>
              </w:rPr>
            </w:pPr>
            <w:r>
              <w:rPr>
                <w:rFonts w:hint="eastAsia" w:ascii="宋体" w:hAnsi="宋体" w:cs="宋体"/>
                <w:kern w:val="0"/>
                <w:szCs w:val="21"/>
              </w:rPr>
              <w:t>▲3、</w:t>
            </w:r>
            <w:r>
              <w:rPr>
                <w:rStyle w:val="6"/>
                <w:rFonts w:hint="eastAsia"/>
              </w:rPr>
              <w:t>油漆</w:t>
            </w:r>
            <w:r>
              <w:rPr>
                <w:rFonts w:hint="eastAsia" w:ascii="宋体" w:hAnsi="宋体" w:cs="宋体"/>
                <w:kern w:val="0"/>
                <w:szCs w:val="21"/>
              </w:rPr>
              <w:t>涂料；</w:t>
            </w:r>
          </w:p>
          <w:p w14:paraId="3B8B717F">
            <w:pPr>
              <w:widowControl/>
              <w:spacing w:line="360" w:lineRule="auto"/>
              <w:rPr>
                <w:rFonts w:hint="eastAsia" w:ascii="宋体" w:hAnsi="宋体" w:cs="宋体" w:eastAsiaTheme="minorEastAsia"/>
                <w:kern w:val="0"/>
                <w:szCs w:val="21"/>
                <w:lang w:eastAsia="zh-CN"/>
              </w:rPr>
            </w:pPr>
            <w:r>
              <w:rPr>
                <w:rFonts w:hint="eastAsia" w:ascii="宋体" w:hAnsi="宋体" w:cs="宋体"/>
                <w:kern w:val="0"/>
                <w:szCs w:val="21"/>
              </w:rPr>
              <w:t>涂料依据GB 12441-2018检测合格</w:t>
            </w:r>
            <w:r>
              <w:rPr>
                <w:rFonts w:hint="eastAsia" w:ascii="宋体" w:hAnsi="宋体" w:cs="宋体"/>
                <w:kern w:val="0"/>
                <w:szCs w:val="21"/>
                <w:lang w:eastAsia="zh-CN"/>
              </w:rPr>
              <w:t>。</w:t>
            </w:r>
          </w:p>
          <w:p w14:paraId="3225C9D6">
            <w:pPr>
              <w:widowControl/>
              <w:spacing w:line="360" w:lineRule="auto"/>
              <w:rPr>
                <w:rFonts w:hint="eastAsia" w:ascii="宋体" w:hAnsi="宋体" w:cs="宋体"/>
                <w:b/>
                <w:bCs/>
                <w:kern w:val="0"/>
                <w:szCs w:val="21"/>
              </w:rPr>
            </w:pPr>
            <w:r>
              <w:rPr>
                <w:rFonts w:hint="eastAsia" w:ascii="宋体" w:hAnsi="宋体" w:cs="宋体"/>
                <w:b/>
                <w:bCs/>
                <w:kern w:val="0"/>
                <w:szCs w:val="21"/>
              </w:rPr>
              <w:t>提供2022年至今具有CNAS标志的检测报告，并提供全国认证认可信息公共服务平台的报告查询记录作为得分依据。检测报告受检单位名称须与投标人</w:t>
            </w:r>
            <w:r>
              <w:rPr>
                <w:rFonts w:ascii="宋体" w:hAnsi="宋体"/>
                <w:b/>
                <w:bCs/>
                <w:szCs w:val="21"/>
              </w:rPr>
              <w:t>或制造商</w:t>
            </w:r>
            <w:r>
              <w:rPr>
                <w:rFonts w:hint="eastAsia" w:ascii="宋体" w:hAnsi="宋体" w:cs="宋体"/>
                <w:b/>
                <w:bCs/>
                <w:kern w:val="0"/>
                <w:szCs w:val="21"/>
              </w:rPr>
              <w:t>名称一致，检测结果需在同一份检测报告中体现。</w:t>
            </w:r>
          </w:p>
        </w:tc>
      </w:tr>
      <w:tr w14:paraId="598D6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4A58B67E">
            <w:pPr>
              <w:widowControl/>
              <w:spacing w:line="360" w:lineRule="auto"/>
              <w:jc w:val="left"/>
              <w:rPr>
                <w:rFonts w:ascii="宋体" w:hAnsi="宋体" w:cs="宋体"/>
                <w:kern w:val="0"/>
                <w:szCs w:val="21"/>
              </w:rPr>
            </w:pPr>
          </w:p>
        </w:tc>
        <w:tc>
          <w:tcPr>
            <w:tcW w:w="821" w:type="pct"/>
            <w:vMerge w:val="continue"/>
            <w:noWrap w:val="0"/>
            <w:vAlign w:val="center"/>
          </w:tcPr>
          <w:p w14:paraId="3A9E6043">
            <w:pPr>
              <w:widowControl/>
              <w:spacing w:line="360" w:lineRule="auto"/>
              <w:jc w:val="left"/>
              <w:rPr>
                <w:rFonts w:ascii="宋体" w:hAnsi="宋体" w:cs="宋体"/>
                <w:kern w:val="0"/>
                <w:szCs w:val="21"/>
              </w:rPr>
            </w:pPr>
          </w:p>
        </w:tc>
        <w:tc>
          <w:tcPr>
            <w:tcW w:w="3523" w:type="pct"/>
            <w:noWrap w:val="0"/>
            <w:vAlign w:val="top"/>
          </w:tcPr>
          <w:p w14:paraId="3C7B0EF0">
            <w:pPr>
              <w:rPr>
                <w:rFonts w:ascii="宋体" w:hAnsi="宋体" w:cs="宋体"/>
                <w:kern w:val="0"/>
                <w:szCs w:val="21"/>
              </w:rPr>
            </w:pPr>
            <w:r>
              <w:rPr>
                <w:rFonts w:hint="eastAsia" w:ascii="宋体" w:hAnsi="宋体" w:cs="宋体"/>
                <w:kern w:val="0"/>
                <w:szCs w:val="21"/>
              </w:rPr>
              <w:t>▲4、5mm亚克力透光板；</w:t>
            </w:r>
          </w:p>
          <w:p w14:paraId="3483A1CF">
            <w:pPr>
              <w:rPr>
                <w:rFonts w:hint="eastAsia" w:ascii="宋体" w:hAnsi="宋体" w:eastAsiaTheme="minorEastAsia"/>
                <w:kern w:val="0"/>
                <w:sz w:val="20"/>
                <w:szCs w:val="20"/>
                <w:lang w:val="en-US" w:eastAsia="zh-CN"/>
              </w:rPr>
            </w:pPr>
            <w:r>
              <w:rPr>
                <w:rFonts w:ascii="宋体" w:hAnsi="宋体"/>
                <w:kern w:val="0"/>
                <w:szCs w:val="20"/>
                <w:lang w:eastAsia="zh-Hans"/>
              </w:rPr>
              <w:t>亚克力板</w:t>
            </w:r>
            <w:r>
              <w:rPr>
                <w:rFonts w:ascii="宋体" w:hAnsi="宋体"/>
                <w:kern w:val="0"/>
                <w:szCs w:val="20"/>
              </w:rPr>
              <w:t>检测符合GB/T 7134-2008</w:t>
            </w:r>
            <w:r>
              <w:rPr>
                <w:rFonts w:hint="eastAsia" w:ascii="宋体" w:hAnsi="宋体"/>
                <w:kern w:val="0"/>
                <w:szCs w:val="20"/>
                <w:lang w:val="en-US" w:eastAsia="zh-CN"/>
              </w:rPr>
              <w:t>国标要求。</w:t>
            </w:r>
          </w:p>
          <w:p w14:paraId="403AFE9F">
            <w:pPr>
              <w:widowControl/>
              <w:spacing w:line="360" w:lineRule="auto"/>
              <w:rPr>
                <w:rFonts w:hint="eastAsia" w:ascii="宋体" w:hAnsi="宋体" w:cs="宋体"/>
                <w:b/>
                <w:bCs/>
                <w:kern w:val="0"/>
                <w:szCs w:val="21"/>
              </w:rPr>
            </w:pPr>
            <w:r>
              <w:rPr>
                <w:rFonts w:ascii="宋体" w:hAnsi="宋体"/>
                <w:b/>
                <w:bCs/>
              </w:rPr>
              <w:t>提供2022年至今具有CNAS标志的检测报告，并提供全国认证认可信息公共服务平台的报告查询记录作为得分依据。检测报告受检单位名称须与投标人</w:t>
            </w:r>
            <w:r>
              <w:rPr>
                <w:rFonts w:ascii="宋体" w:hAnsi="宋体"/>
                <w:b/>
                <w:bCs/>
                <w:szCs w:val="21"/>
              </w:rPr>
              <w:t>或制造商</w:t>
            </w:r>
            <w:r>
              <w:rPr>
                <w:rFonts w:ascii="宋体" w:hAnsi="宋体"/>
                <w:b/>
                <w:bCs/>
              </w:rPr>
              <w:t>名称一致，检测结果需在同一份检测报告中体现。</w:t>
            </w:r>
          </w:p>
        </w:tc>
      </w:tr>
      <w:tr w14:paraId="2F73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3D60A73B">
            <w:pPr>
              <w:widowControl/>
              <w:spacing w:line="360" w:lineRule="auto"/>
              <w:jc w:val="left"/>
              <w:rPr>
                <w:rFonts w:ascii="宋体" w:hAnsi="宋体" w:cs="宋体"/>
                <w:kern w:val="0"/>
                <w:szCs w:val="21"/>
              </w:rPr>
            </w:pPr>
          </w:p>
        </w:tc>
        <w:tc>
          <w:tcPr>
            <w:tcW w:w="821" w:type="pct"/>
            <w:vMerge w:val="continue"/>
            <w:noWrap w:val="0"/>
            <w:vAlign w:val="center"/>
          </w:tcPr>
          <w:p w14:paraId="4EBE5764">
            <w:pPr>
              <w:widowControl/>
              <w:spacing w:line="360" w:lineRule="auto"/>
              <w:jc w:val="left"/>
              <w:rPr>
                <w:rFonts w:ascii="宋体" w:hAnsi="宋体" w:cs="宋体"/>
                <w:kern w:val="0"/>
                <w:szCs w:val="21"/>
              </w:rPr>
            </w:pPr>
          </w:p>
        </w:tc>
        <w:tc>
          <w:tcPr>
            <w:tcW w:w="3523" w:type="pct"/>
            <w:noWrap w:val="0"/>
            <w:vAlign w:val="top"/>
          </w:tcPr>
          <w:p w14:paraId="73C3E867">
            <w:pPr>
              <w:widowControl/>
              <w:spacing w:line="360" w:lineRule="auto"/>
              <w:rPr>
                <w:rFonts w:ascii="宋体" w:hAnsi="宋体" w:cs="宋体"/>
                <w:kern w:val="0"/>
                <w:szCs w:val="21"/>
              </w:rPr>
            </w:pPr>
            <w:r>
              <w:rPr>
                <w:rFonts w:hint="eastAsia" w:ascii="宋体" w:hAnsi="宋体" w:cs="宋体"/>
                <w:kern w:val="0"/>
                <w:szCs w:val="21"/>
              </w:rPr>
              <w:t>▲5、文字图案背胶刻字，内置LED模组，100WLED电源，通体发光，吊顶φ6mm螺杆安装；</w:t>
            </w:r>
          </w:p>
          <w:p w14:paraId="403D6093">
            <w:pPr>
              <w:widowControl/>
              <w:spacing w:line="360" w:lineRule="auto"/>
              <w:rPr>
                <w:rFonts w:hint="eastAsia" w:ascii="宋体" w:hAnsi="宋体" w:cs="宋体"/>
                <w:kern w:val="0"/>
                <w:szCs w:val="21"/>
              </w:rPr>
            </w:pPr>
            <w:r>
              <w:rPr>
                <w:rFonts w:hint="eastAsia" w:ascii="宋体" w:hAnsi="宋体" w:cs="宋体"/>
                <w:kern w:val="0"/>
                <w:szCs w:val="21"/>
              </w:rPr>
              <w:t>LED模块依据GB 24819-2009检测合格，要求：防潮与绝缘检测合格，介电强度检测合格，爬电距离与电气间隙检测合格。</w:t>
            </w:r>
          </w:p>
          <w:p w14:paraId="521D6449">
            <w:pPr>
              <w:widowControl/>
              <w:spacing w:line="360" w:lineRule="auto"/>
              <w:rPr>
                <w:rFonts w:hint="eastAsia" w:ascii="宋体" w:hAnsi="宋体" w:cs="宋体"/>
                <w:b/>
                <w:bCs/>
                <w:kern w:val="0"/>
                <w:szCs w:val="21"/>
              </w:rPr>
            </w:pPr>
            <w:r>
              <w:rPr>
                <w:rFonts w:hint="eastAsia" w:ascii="宋体" w:hAnsi="宋体" w:cs="宋体"/>
                <w:b/>
                <w:bCs/>
                <w:kern w:val="0"/>
                <w:szCs w:val="21"/>
              </w:rPr>
              <w:t>提供2022年至今具有CNAS标志的检测报告，并提供全国认证认可信息公共服务平台的报告查询记录作为得分依据。检测报告受检单位名称须与投标人</w:t>
            </w:r>
            <w:r>
              <w:rPr>
                <w:rFonts w:ascii="宋体" w:hAnsi="宋体"/>
                <w:b/>
                <w:bCs/>
                <w:szCs w:val="21"/>
              </w:rPr>
              <w:t>或制造商</w:t>
            </w:r>
            <w:r>
              <w:rPr>
                <w:rFonts w:hint="eastAsia" w:ascii="宋体" w:hAnsi="宋体" w:cs="宋体"/>
                <w:b/>
                <w:bCs/>
                <w:kern w:val="0"/>
                <w:szCs w:val="21"/>
              </w:rPr>
              <w:t>名称一致，检测结果需在同一份检测报告中体现。</w:t>
            </w:r>
          </w:p>
        </w:tc>
      </w:tr>
      <w:tr w14:paraId="24036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656" w:type="pct"/>
            <w:vMerge w:val="restart"/>
            <w:noWrap/>
            <w:vAlign w:val="center"/>
          </w:tcPr>
          <w:p w14:paraId="06138066">
            <w:pPr>
              <w:widowControl/>
              <w:spacing w:line="360" w:lineRule="auto"/>
              <w:jc w:val="center"/>
              <w:rPr>
                <w:rFonts w:hint="eastAsia" w:ascii="宋体" w:hAnsi="宋体" w:cs="宋体"/>
                <w:kern w:val="0"/>
                <w:szCs w:val="21"/>
              </w:rPr>
            </w:pPr>
            <w:r>
              <w:rPr>
                <w:rFonts w:hint="eastAsia" w:ascii="宋体" w:hAnsi="宋体" w:cs="宋体"/>
                <w:kern w:val="0"/>
                <w:szCs w:val="21"/>
              </w:rPr>
              <w:t>57</w:t>
            </w:r>
          </w:p>
        </w:tc>
        <w:tc>
          <w:tcPr>
            <w:tcW w:w="821" w:type="pct"/>
            <w:vMerge w:val="restart"/>
            <w:noWrap/>
            <w:vAlign w:val="center"/>
          </w:tcPr>
          <w:p w14:paraId="1DA0C2DF">
            <w:pPr>
              <w:widowControl/>
              <w:spacing w:line="360" w:lineRule="auto"/>
              <w:jc w:val="center"/>
              <w:rPr>
                <w:rFonts w:hint="eastAsia" w:ascii="宋体" w:hAnsi="宋体" w:cs="宋体"/>
                <w:kern w:val="0"/>
                <w:szCs w:val="21"/>
              </w:rPr>
            </w:pPr>
            <w:r>
              <w:rPr>
                <w:rFonts w:hint="eastAsia" w:ascii="宋体" w:hAnsi="宋体" w:cs="宋体"/>
                <w:kern w:val="0"/>
                <w:szCs w:val="21"/>
              </w:rPr>
              <w:t>地库发光吊牌</w:t>
            </w:r>
          </w:p>
        </w:tc>
        <w:tc>
          <w:tcPr>
            <w:tcW w:w="3523" w:type="pct"/>
            <w:noWrap w:val="0"/>
            <w:vAlign w:val="center"/>
          </w:tcPr>
          <w:p w14:paraId="67520D02">
            <w:pPr>
              <w:widowControl/>
              <w:spacing w:line="360" w:lineRule="auto"/>
              <w:rPr>
                <w:rFonts w:ascii="宋体" w:hAnsi="宋体" w:cs="宋体"/>
                <w:kern w:val="0"/>
                <w:szCs w:val="21"/>
              </w:rPr>
            </w:pPr>
            <w:r>
              <w:rPr>
                <w:rFonts w:hint="eastAsia" w:ascii="宋体" w:hAnsi="宋体" w:cs="宋体"/>
                <w:kern w:val="0"/>
                <w:szCs w:val="21"/>
              </w:rPr>
              <w:t>▲1、1.5mm201不锈钢钣金造型箱体；</w:t>
            </w:r>
          </w:p>
          <w:p w14:paraId="174ED4C0">
            <w:pPr>
              <w:widowControl/>
              <w:spacing w:line="360" w:lineRule="auto"/>
              <w:rPr>
                <w:rFonts w:hint="eastAsia" w:ascii="宋体" w:hAnsi="宋体" w:cs="宋体" w:eastAsiaTheme="minorEastAsia"/>
                <w:kern w:val="0"/>
                <w:szCs w:val="21"/>
                <w:lang w:val="en-US" w:eastAsia="zh-CN"/>
              </w:rPr>
            </w:pPr>
            <w:r>
              <w:rPr>
                <w:rFonts w:hint="eastAsia" w:ascii="宋体" w:hAnsi="宋体" w:cs="宋体"/>
                <w:kern w:val="0"/>
                <w:szCs w:val="21"/>
              </w:rPr>
              <w:t>1.5mm201不锈钢板检测符合GB/T 3280-2015</w:t>
            </w:r>
            <w:r>
              <w:rPr>
                <w:rFonts w:hint="eastAsia" w:ascii="宋体" w:hAnsi="宋体" w:cs="宋体"/>
                <w:kern w:val="0"/>
                <w:szCs w:val="21"/>
                <w:lang w:val="en-US" w:eastAsia="zh-CN"/>
              </w:rPr>
              <w:t>国标要求。</w:t>
            </w:r>
          </w:p>
          <w:p w14:paraId="0B8FEDE6">
            <w:pPr>
              <w:widowControl/>
              <w:spacing w:line="360" w:lineRule="auto"/>
              <w:rPr>
                <w:rFonts w:hint="eastAsia" w:ascii="宋体" w:hAnsi="宋体" w:cs="宋体"/>
                <w:b/>
                <w:bCs/>
                <w:kern w:val="0"/>
                <w:szCs w:val="21"/>
              </w:rPr>
            </w:pPr>
          </w:p>
        </w:tc>
      </w:tr>
      <w:tr w14:paraId="2A1AD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39364478">
            <w:pPr>
              <w:widowControl/>
              <w:spacing w:line="360" w:lineRule="auto"/>
              <w:jc w:val="left"/>
              <w:rPr>
                <w:rFonts w:ascii="宋体" w:hAnsi="宋体" w:cs="宋体"/>
                <w:kern w:val="0"/>
                <w:szCs w:val="21"/>
              </w:rPr>
            </w:pPr>
          </w:p>
        </w:tc>
        <w:tc>
          <w:tcPr>
            <w:tcW w:w="821" w:type="pct"/>
            <w:vMerge w:val="continue"/>
            <w:noWrap w:val="0"/>
            <w:vAlign w:val="center"/>
          </w:tcPr>
          <w:p w14:paraId="4D9696B7">
            <w:pPr>
              <w:widowControl/>
              <w:spacing w:line="360" w:lineRule="auto"/>
              <w:jc w:val="left"/>
              <w:rPr>
                <w:rFonts w:ascii="宋体" w:hAnsi="宋体" w:cs="宋体"/>
                <w:kern w:val="0"/>
                <w:szCs w:val="21"/>
              </w:rPr>
            </w:pPr>
          </w:p>
        </w:tc>
        <w:tc>
          <w:tcPr>
            <w:tcW w:w="3523" w:type="pct"/>
            <w:noWrap w:val="0"/>
            <w:vAlign w:val="center"/>
          </w:tcPr>
          <w:p w14:paraId="75814F32">
            <w:pPr>
              <w:widowControl/>
              <w:spacing w:line="360" w:lineRule="auto"/>
              <w:rPr>
                <w:rFonts w:hint="eastAsia" w:ascii="宋体" w:hAnsi="宋体" w:cs="宋体"/>
                <w:kern w:val="0"/>
                <w:szCs w:val="21"/>
              </w:rPr>
            </w:pPr>
            <w:r>
              <w:rPr>
                <w:rFonts w:hint="eastAsia" w:ascii="宋体" w:hAnsi="宋体" w:cs="宋体"/>
                <w:kern w:val="0"/>
                <w:szCs w:val="21"/>
              </w:rPr>
              <w:t>2、尺寸：1000mm*300mm</w:t>
            </w:r>
          </w:p>
        </w:tc>
      </w:tr>
      <w:tr w14:paraId="3949A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014F0F5F">
            <w:pPr>
              <w:widowControl/>
              <w:spacing w:line="360" w:lineRule="auto"/>
              <w:jc w:val="left"/>
              <w:rPr>
                <w:rFonts w:ascii="宋体" w:hAnsi="宋体" w:cs="宋体"/>
                <w:kern w:val="0"/>
                <w:szCs w:val="21"/>
              </w:rPr>
            </w:pPr>
          </w:p>
        </w:tc>
        <w:tc>
          <w:tcPr>
            <w:tcW w:w="821" w:type="pct"/>
            <w:vMerge w:val="continue"/>
            <w:noWrap w:val="0"/>
            <w:vAlign w:val="center"/>
          </w:tcPr>
          <w:p w14:paraId="5F7558C2">
            <w:pPr>
              <w:widowControl/>
              <w:spacing w:line="360" w:lineRule="auto"/>
              <w:jc w:val="left"/>
              <w:rPr>
                <w:rFonts w:ascii="宋体" w:hAnsi="宋体" w:cs="宋体"/>
                <w:kern w:val="0"/>
                <w:szCs w:val="21"/>
              </w:rPr>
            </w:pPr>
          </w:p>
        </w:tc>
        <w:tc>
          <w:tcPr>
            <w:tcW w:w="3523" w:type="pct"/>
            <w:noWrap w:val="0"/>
            <w:vAlign w:val="center"/>
          </w:tcPr>
          <w:p w14:paraId="238DDBA7">
            <w:pPr>
              <w:widowControl/>
              <w:spacing w:line="360" w:lineRule="auto"/>
              <w:rPr>
                <w:rFonts w:ascii="宋体" w:hAnsi="宋体" w:cs="宋体"/>
                <w:kern w:val="0"/>
                <w:szCs w:val="21"/>
              </w:rPr>
            </w:pPr>
            <w:r>
              <w:rPr>
                <w:rFonts w:hint="eastAsia" w:ascii="宋体" w:hAnsi="宋体" w:cs="宋体"/>
                <w:kern w:val="0"/>
                <w:szCs w:val="21"/>
              </w:rPr>
              <w:t>▲3、油漆涂料；</w:t>
            </w:r>
          </w:p>
          <w:p w14:paraId="3F124422">
            <w:pPr>
              <w:widowControl/>
              <w:spacing w:line="360" w:lineRule="auto"/>
              <w:rPr>
                <w:rFonts w:hint="eastAsia" w:ascii="宋体" w:hAnsi="宋体" w:cs="宋体" w:eastAsiaTheme="minorEastAsia"/>
                <w:b/>
                <w:bCs/>
                <w:kern w:val="0"/>
                <w:szCs w:val="21"/>
                <w:lang w:val="en-US" w:eastAsia="zh-CN"/>
              </w:rPr>
            </w:pPr>
            <w:r>
              <w:rPr>
                <w:rFonts w:hint="eastAsia" w:ascii="宋体" w:hAnsi="宋体" w:cs="宋体"/>
                <w:kern w:val="0"/>
                <w:szCs w:val="21"/>
              </w:rPr>
              <w:t>涂料依据GB 12441-2018</w:t>
            </w:r>
            <w:r>
              <w:rPr>
                <w:rFonts w:hint="eastAsia" w:ascii="宋体" w:hAnsi="宋体" w:cs="宋体"/>
                <w:kern w:val="0"/>
                <w:szCs w:val="21"/>
                <w:lang w:val="en-US" w:eastAsia="zh-CN"/>
              </w:rPr>
              <w:t>国标要求。</w:t>
            </w:r>
          </w:p>
        </w:tc>
      </w:tr>
      <w:tr w14:paraId="74366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788DDAC3">
            <w:pPr>
              <w:widowControl/>
              <w:spacing w:line="360" w:lineRule="auto"/>
              <w:jc w:val="left"/>
              <w:rPr>
                <w:rFonts w:ascii="宋体" w:hAnsi="宋体" w:cs="宋体"/>
                <w:kern w:val="0"/>
                <w:szCs w:val="21"/>
              </w:rPr>
            </w:pPr>
          </w:p>
        </w:tc>
        <w:tc>
          <w:tcPr>
            <w:tcW w:w="821" w:type="pct"/>
            <w:vMerge w:val="continue"/>
            <w:noWrap w:val="0"/>
            <w:vAlign w:val="center"/>
          </w:tcPr>
          <w:p w14:paraId="0CF7C2FB">
            <w:pPr>
              <w:widowControl/>
              <w:spacing w:line="360" w:lineRule="auto"/>
              <w:jc w:val="left"/>
              <w:rPr>
                <w:rFonts w:ascii="宋体" w:hAnsi="宋体" w:cs="宋体"/>
                <w:kern w:val="0"/>
                <w:szCs w:val="21"/>
              </w:rPr>
            </w:pPr>
          </w:p>
        </w:tc>
        <w:tc>
          <w:tcPr>
            <w:tcW w:w="3523" w:type="pct"/>
            <w:noWrap w:val="0"/>
            <w:vAlign w:val="center"/>
          </w:tcPr>
          <w:p w14:paraId="2DF19CE0">
            <w:pPr>
              <w:rPr>
                <w:rFonts w:ascii="宋体" w:hAnsi="宋体" w:cs="宋体"/>
                <w:kern w:val="0"/>
                <w:szCs w:val="21"/>
              </w:rPr>
            </w:pPr>
            <w:r>
              <w:rPr>
                <w:rFonts w:hint="eastAsia" w:ascii="宋体" w:hAnsi="宋体" w:cs="宋体"/>
                <w:kern w:val="0"/>
                <w:szCs w:val="21"/>
              </w:rPr>
              <w:t>▲4、5mm亚克力透光板；</w:t>
            </w:r>
          </w:p>
          <w:p w14:paraId="41A1C222">
            <w:pPr>
              <w:rPr>
                <w:rFonts w:hint="eastAsia" w:ascii="宋体" w:hAnsi="宋体" w:cs="宋体" w:eastAsiaTheme="minorEastAsia"/>
                <w:b/>
                <w:bCs/>
                <w:kern w:val="0"/>
                <w:szCs w:val="21"/>
                <w:lang w:val="en-US" w:eastAsia="zh-CN"/>
              </w:rPr>
            </w:pPr>
            <w:r>
              <w:rPr>
                <w:rFonts w:ascii="宋体" w:hAnsi="宋体"/>
                <w:kern w:val="0"/>
                <w:szCs w:val="20"/>
                <w:lang w:eastAsia="zh-Hans"/>
              </w:rPr>
              <w:t>亚克力板</w:t>
            </w:r>
            <w:r>
              <w:rPr>
                <w:rFonts w:ascii="宋体" w:hAnsi="宋体"/>
                <w:kern w:val="0"/>
                <w:szCs w:val="20"/>
              </w:rPr>
              <w:t>检测符合GB/T 7134-2008</w:t>
            </w:r>
            <w:r>
              <w:rPr>
                <w:rFonts w:hint="eastAsia" w:ascii="宋体" w:hAnsi="宋体"/>
                <w:kern w:val="0"/>
                <w:szCs w:val="20"/>
                <w:lang w:val="en-US" w:eastAsia="zh-CN"/>
              </w:rPr>
              <w:t>国标要求。</w:t>
            </w:r>
          </w:p>
        </w:tc>
      </w:tr>
      <w:tr w14:paraId="45B3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448DFEA6">
            <w:pPr>
              <w:widowControl/>
              <w:spacing w:line="360" w:lineRule="auto"/>
              <w:jc w:val="left"/>
              <w:rPr>
                <w:rFonts w:ascii="宋体" w:hAnsi="宋体" w:cs="宋体"/>
                <w:kern w:val="0"/>
                <w:szCs w:val="21"/>
              </w:rPr>
            </w:pPr>
          </w:p>
        </w:tc>
        <w:tc>
          <w:tcPr>
            <w:tcW w:w="821" w:type="pct"/>
            <w:vMerge w:val="continue"/>
            <w:noWrap w:val="0"/>
            <w:vAlign w:val="center"/>
          </w:tcPr>
          <w:p w14:paraId="0392D560">
            <w:pPr>
              <w:widowControl/>
              <w:spacing w:line="360" w:lineRule="auto"/>
              <w:jc w:val="left"/>
              <w:rPr>
                <w:rFonts w:ascii="宋体" w:hAnsi="宋体" w:cs="宋体"/>
                <w:kern w:val="0"/>
                <w:szCs w:val="21"/>
              </w:rPr>
            </w:pPr>
          </w:p>
        </w:tc>
        <w:tc>
          <w:tcPr>
            <w:tcW w:w="3523" w:type="pct"/>
            <w:noWrap w:val="0"/>
            <w:vAlign w:val="center"/>
          </w:tcPr>
          <w:p w14:paraId="225F6B1E">
            <w:pPr>
              <w:widowControl/>
              <w:spacing w:line="360" w:lineRule="auto"/>
              <w:rPr>
                <w:rFonts w:ascii="宋体" w:hAnsi="宋体" w:cs="宋体"/>
                <w:kern w:val="0"/>
                <w:szCs w:val="21"/>
              </w:rPr>
            </w:pPr>
            <w:r>
              <w:rPr>
                <w:rFonts w:hint="eastAsia" w:ascii="宋体" w:hAnsi="宋体" w:cs="宋体"/>
                <w:kern w:val="0"/>
                <w:szCs w:val="21"/>
              </w:rPr>
              <w:t>▲5、文字图案背胶刻字，内置LED模组，100WLED电源，通体发光，吊顶φ6mm螺杆安装；</w:t>
            </w:r>
          </w:p>
          <w:p w14:paraId="42732332">
            <w:pPr>
              <w:widowControl/>
              <w:spacing w:line="360" w:lineRule="auto"/>
              <w:rPr>
                <w:rFonts w:hint="eastAsia" w:ascii="宋体" w:hAnsi="宋体" w:cs="宋体"/>
                <w:b/>
                <w:bCs/>
                <w:kern w:val="0"/>
                <w:szCs w:val="21"/>
              </w:rPr>
            </w:pPr>
            <w:r>
              <w:rPr>
                <w:rFonts w:hint="eastAsia" w:ascii="宋体" w:hAnsi="宋体" w:cs="宋体"/>
                <w:kern w:val="0"/>
                <w:szCs w:val="21"/>
              </w:rPr>
              <w:t>LED模块依据GB 24819-2009检测合格，要求：防潮与绝缘检测合格，介电强度检测合格，爬电距离与电气间隙检测合格。</w:t>
            </w:r>
          </w:p>
        </w:tc>
      </w:tr>
      <w:tr w14:paraId="5478B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restart"/>
            <w:noWrap/>
            <w:vAlign w:val="center"/>
          </w:tcPr>
          <w:p w14:paraId="682EA25D">
            <w:pPr>
              <w:widowControl/>
              <w:spacing w:line="360" w:lineRule="auto"/>
              <w:jc w:val="center"/>
              <w:rPr>
                <w:rFonts w:hint="eastAsia" w:ascii="宋体" w:hAnsi="宋体" w:cs="宋体"/>
                <w:kern w:val="0"/>
                <w:szCs w:val="21"/>
              </w:rPr>
            </w:pPr>
            <w:r>
              <w:rPr>
                <w:rFonts w:hint="eastAsia" w:ascii="宋体" w:hAnsi="宋体" w:cs="宋体"/>
                <w:kern w:val="0"/>
                <w:szCs w:val="21"/>
              </w:rPr>
              <w:t>58</w:t>
            </w:r>
          </w:p>
        </w:tc>
        <w:tc>
          <w:tcPr>
            <w:tcW w:w="821" w:type="pct"/>
            <w:vMerge w:val="restart"/>
            <w:noWrap/>
            <w:vAlign w:val="center"/>
          </w:tcPr>
          <w:p w14:paraId="0CE1777C">
            <w:pPr>
              <w:widowControl/>
              <w:spacing w:line="360" w:lineRule="auto"/>
              <w:jc w:val="center"/>
              <w:rPr>
                <w:rFonts w:hint="eastAsia" w:ascii="宋体" w:hAnsi="宋体" w:cs="宋体"/>
                <w:kern w:val="0"/>
                <w:szCs w:val="21"/>
              </w:rPr>
            </w:pPr>
            <w:r>
              <w:rPr>
                <w:rFonts w:hint="eastAsia" w:ascii="宋体" w:hAnsi="宋体" w:cs="宋体"/>
                <w:kern w:val="0"/>
                <w:szCs w:val="21"/>
              </w:rPr>
              <w:t>地库指引</w:t>
            </w:r>
          </w:p>
        </w:tc>
        <w:tc>
          <w:tcPr>
            <w:tcW w:w="3523" w:type="pct"/>
            <w:noWrap w:val="0"/>
            <w:vAlign w:val="center"/>
          </w:tcPr>
          <w:p w14:paraId="1343357C">
            <w:pPr>
              <w:widowControl/>
              <w:spacing w:line="360" w:lineRule="auto"/>
              <w:rPr>
                <w:rFonts w:hint="eastAsia" w:ascii="宋体" w:hAnsi="宋体" w:cs="宋体"/>
                <w:kern w:val="0"/>
                <w:szCs w:val="21"/>
              </w:rPr>
            </w:pPr>
            <w:r>
              <w:rPr>
                <w:rFonts w:hint="eastAsia" w:ascii="宋体" w:hAnsi="宋体" w:cs="宋体"/>
                <w:kern w:val="0"/>
                <w:szCs w:val="21"/>
              </w:rPr>
              <w:t>1、工艺材质：PVC板裱反光膜</w:t>
            </w:r>
          </w:p>
        </w:tc>
      </w:tr>
      <w:tr w14:paraId="7FE3E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vMerge w:val="continue"/>
            <w:noWrap w:val="0"/>
            <w:vAlign w:val="center"/>
          </w:tcPr>
          <w:p w14:paraId="103B51CD">
            <w:pPr>
              <w:widowControl/>
              <w:spacing w:line="360" w:lineRule="auto"/>
              <w:jc w:val="left"/>
              <w:rPr>
                <w:rFonts w:ascii="宋体" w:hAnsi="宋体" w:cs="宋体"/>
                <w:kern w:val="0"/>
                <w:szCs w:val="21"/>
              </w:rPr>
            </w:pPr>
          </w:p>
        </w:tc>
        <w:tc>
          <w:tcPr>
            <w:tcW w:w="821" w:type="pct"/>
            <w:vMerge w:val="continue"/>
            <w:noWrap w:val="0"/>
            <w:vAlign w:val="center"/>
          </w:tcPr>
          <w:p w14:paraId="56F1B77A">
            <w:pPr>
              <w:widowControl/>
              <w:spacing w:line="360" w:lineRule="auto"/>
              <w:jc w:val="left"/>
              <w:rPr>
                <w:rFonts w:ascii="宋体" w:hAnsi="宋体" w:cs="宋体"/>
                <w:kern w:val="0"/>
                <w:szCs w:val="21"/>
              </w:rPr>
            </w:pPr>
          </w:p>
        </w:tc>
        <w:tc>
          <w:tcPr>
            <w:tcW w:w="3523" w:type="pct"/>
            <w:noWrap w:val="0"/>
            <w:vAlign w:val="center"/>
          </w:tcPr>
          <w:p w14:paraId="1D477DA4">
            <w:pPr>
              <w:widowControl/>
              <w:spacing w:line="360" w:lineRule="auto"/>
              <w:rPr>
                <w:rFonts w:hint="eastAsia" w:ascii="宋体" w:hAnsi="宋体" w:cs="宋体"/>
                <w:kern w:val="0"/>
                <w:szCs w:val="21"/>
              </w:rPr>
            </w:pPr>
            <w:r>
              <w:rPr>
                <w:rFonts w:hint="eastAsia" w:ascii="宋体" w:hAnsi="宋体" w:cs="宋体"/>
                <w:kern w:val="0"/>
                <w:szCs w:val="21"/>
              </w:rPr>
              <w:t>2、尺寸：1200mm*800mm</w:t>
            </w:r>
          </w:p>
        </w:tc>
      </w:tr>
      <w:tr w14:paraId="0DE52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656" w:type="pct"/>
            <w:noWrap/>
            <w:vAlign w:val="center"/>
          </w:tcPr>
          <w:p w14:paraId="700B2BE2">
            <w:pPr>
              <w:widowControl/>
              <w:spacing w:line="360" w:lineRule="auto"/>
              <w:jc w:val="center"/>
              <w:rPr>
                <w:rFonts w:hint="eastAsia" w:ascii="宋体" w:hAnsi="宋体" w:cs="宋体"/>
                <w:kern w:val="0"/>
                <w:szCs w:val="21"/>
              </w:rPr>
            </w:pPr>
            <w:r>
              <w:rPr>
                <w:rFonts w:hint="eastAsia" w:ascii="宋体" w:hAnsi="宋体" w:cs="宋体"/>
                <w:kern w:val="0"/>
                <w:szCs w:val="21"/>
              </w:rPr>
              <w:t>59</w:t>
            </w:r>
          </w:p>
        </w:tc>
        <w:tc>
          <w:tcPr>
            <w:tcW w:w="821" w:type="pct"/>
            <w:noWrap/>
            <w:vAlign w:val="center"/>
          </w:tcPr>
          <w:p w14:paraId="66D222D5">
            <w:pPr>
              <w:widowControl/>
              <w:spacing w:line="360" w:lineRule="auto"/>
              <w:jc w:val="center"/>
              <w:rPr>
                <w:rFonts w:hint="eastAsia" w:ascii="宋体" w:hAnsi="宋体" w:cs="宋体"/>
                <w:kern w:val="0"/>
                <w:szCs w:val="21"/>
              </w:rPr>
            </w:pPr>
            <w:r>
              <w:rPr>
                <w:rFonts w:hint="eastAsia" w:ascii="宋体" w:hAnsi="宋体" w:cs="宋体"/>
                <w:kern w:val="0"/>
                <w:szCs w:val="21"/>
              </w:rPr>
              <w:t>现场吊牌整改移动位置</w:t>
            </w:r>
          </w:p>
        </w:tc>
        <w:tc>
          <w:tcPr>
            <w:tcW w:w="3523" w:type="pct"/>
            <w:noWrap w:val="0"/>
            <w:vAlign w:val="center"/>
          </w:tcPr>
          <w:p w14:paraId="30667717">
            <w:pPr>
              <w:widowControl/>
              <w:spacing w:line="360" w:lineRule="auto"/>
              <w:rPr>
                <w:rFonts w:hint="eastAsia" w:ascii="宋体" w:hAnsi="宋体" w:cs="宋体"/>
                <w:kern w:val="0"/>
                <w:szCs w:val="21"/>
              </w:rPr>
            </w:pPr>
            <w:r>
              <w:rPr>
                <w:rFonts w:hint="eastAsia" w:ascii="宋体" w:hAnsi="宋体" w:cs="宋体"/>
                <w:kern w:val="0"/>
                <w:szCs w:val="21"/>
              </w:rPr>
              <w:t>/</w:t>
            </w:r>
          </w:p>
        </w:tc>
      </w:tr>
    </w:tbl>
    <w:p w14:paraId="68352522">
      <w:pPr>
        <w:spacing w:line="360" w:lineRule="auto"/>
        <w:rPr>
          <w:rFonts w:ascii="宋体" w:hAnsi="宋体"/>
          <w:b/>
          <w:szCs w:val="21"/>
        </w:rPr>
      </w:pPr>
    </w:p>
    <w:p w14:paraId="545136C3">
      <w:pPr>
        <w:pStyle w:val="7"/>
        <w:ind w:firstLine="420"/>
      </w:pPr>
    </w:p>
    <w:p w14:paraId="1E7EB50F"/>
    <w:p w14:paraId="29056AC3">
      <w:pPr>
        <w:spacing w:line="360" w:lineRule="auto"/>
        <w:ind w:firstLine="418" w:firstLineChars="200"/>
        <w:rPr>
          <w:rFonts w:ascii="宋体" w:hAnsi="宋体"/>
          <w:b/>
          <w:szCs w:val="21"/>
        </w:rPr>
      </w:pPr>
      <w:r>
        <w:rPr>
          <w:rFonts w:hint="eastAsia" w:ascii="宋体" w:hAnsi="宋体"/>
          <w:b/>
          <w:szCs w:val="21"/>
        </w:rPr>
        <w:t>★三、</w:t>
      </w:r>
      <w:r>
        <w:rPr>
          <w:rFonts w:ascii="宋体" w:hAnsi="宋体"/>
          <w:b/>
          <w:szCs w:val="21"/>
        </w:rPr>
        <w:t>商务要求</w:t>
      </w:r>
      <w:r>
        <w:rPr>
          <w:rFonts w:hint="eastAsia" w:ascii="宋体" w:hAnsi="宋体"/>
          <w:b/>
        </w:rPr>
        <w:t>（</w:t>
      </w:r>
      <w:r>
        <w:rPr>
          <w:rFonts w:hint="eastAsia"/>
          <w:b/>
        </w:rPr>
        <w:t>注：</w:t>
      </w:r>
      <w:r>
        <w:rPr>
          <w:rFonts w:hint="eastAsia" w:ascii="宋体" w:hAnsi="宋体"/>
          <w:b/>
        </w:rPr>
        <w:t>以下商务要求条款均为实质性条款，供应商投标时不得负偏离，必须在投标文件中提供《商务要求承诺表》，且投标承诺为“完全响应”，否则按投标无效处理。）</w:t>
      </w:r>
    </w:p>
    <w:tbl>
      <w:tblPr>
        <w:tblStyle w:val="4"/>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2067"/>
        <w:gridCol w:w="6750"/>
      </w:tblGrid>
      <w:tr w14:paraId="1DE5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22FA396D">
            <w:pPr>
              <w:jc w:val="center"/>
              <w:rPr>
                <w:rFonts w:hint="eastAsia" w:ascii="宋体" w:hAnsi="宋体"/>
                <w:b/>
                <w:szCs w:val="21"/>
              </w:rPr>
            </w:pPr>
            <w:r>
              <w:rPr>
                <w:rFonts w:hint="eastAsia" w:ascii="宋体" w:hAnsi="宋体"/>
                <w:b/>
                <w:szCs w:val="21"/>
              </w:rPr>
              <w:t>序号</w:t>
            </w:r>
          </w:p>
        </w:tc>
        <w:tc>
          <w:tcPr>
            <w:tcW w:w="2067" w:type="dxa"/>
            <w:tcBorders>
              <w:top w:val="single" w:color="auto" w:sz="4" w:space="0"/>
              <w:left w:val="single" w:color="auto" w:sz="4" w:space="0"/>
              <w:bottom w:val="single" w:color="auto" w:sz="4" w:space="0"/>
              <w:right w:val="single" w:color="auto" w:sz="4" w:space="0"/>
            </w:tcBorders>
            <w:noWrap w:val="0"/>
            <w:vAlign w:val="center"/>
          </w:tcPr>
          <w:p w14:paraId="195E8D3E">
            <w:pPr>
              <w:jc w:val="center"/>
              <w:rPr>
                <w:rFonts w:hint="eastAsia" w:ascii="宋体" w:hAnsi="宋体"/>
                <w:b/>
                <w:szCs w:val="21"/>
              </w:rPr>
            </w:pPr>
            <w:r>
              <w:rPr>
                <w:rFonts w:hint="eastAsia" w:ascii="宋体" w:hAnsi="宋体"/>
                <w:b/>
                <w:szCs w:val="21"/>
              </w:rPr>
              <w:t>目录</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683A32DB">
            <w:pPr>
              <w:jc w:val="center"/>
              <w:rPr>
                <w:rFonts w:hint="eastAsia" w:ascii="宋体" w:hAnsi="宋体"/>
                <w:b/>
                <w:szCs w:val="21"/>
              </w:rPr>
            </w:pPr>
            <w:r>
              <w:rPr>
                <w:rFonts w:hint="eastAsia" w:ascii="宋体" w:hAnsi="宋体"/>
                <w:b/>
                <w:szCs w:val="21"/>
              </w:rPr>
              <w:t>商务要求</w:t>
            </w:r>
          </w:p>
        </w:tc>
      </w:tr>
      <w:tr w14:paraId="306B6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630" w:type="dxa"/>
            <w:gridSpan w:val="3"/>
            <w:tcBorders>
              <w:top w:val="single" w:color="auto" w:sz="4" w:space="0"/>
              <w:left w:val="single" w:color="auto" w:sz="4" w:space="0"/>
              <w:bottom w:val="single" w:color="auto" w:sz="4" w:space="0"/>
              <w:right w:val="single" w:color="auto" w:sz="4" w:space="0"/>
            </w:tcBorders>
            <w:noWrap w:val="0"/>
            <w:vAlign w:val="top"/>
          </w:tcPr>
          <w:p w14:paraId="416667B3">
            <w:pPr>
              <w:rPr>
                <w:rFonts w:hint="eastAsia" w:ascii="宋体" w:hAnsi="宋体"/>
                <w:b/>
                <w:szCs w:val="21"/>
              </w:rPr>
            </w:pPr>
            <w:r>
              <w:rPr>
                <w:rFonts w:hint="eastAsia" w:ascii="宋体" w:hAnsi="宋体"/>
                <w:b/>
                <w:szCs w:val="21"/>
              </w:rPr>
              <w:t>（一）免费保修期内售后服务要求</w:t>
            </w:r>
          </w:p>
        </w:tc>
      </w:tr>
      <w:tr w14:paraId="0D37F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76964A52">
            <w:pPr>
              <w:jc w:val="center"/>
              <w:rPr>
                <w:rFonts w:hint="eastAsia" w:ascii="宋体" w:hAnsi="宋体"/>
                <w:bCs/>
                <w:szCs w:val="21"/>
              </w:rPr>
            </w:pPr>
            <w:r>
              <w:rPr>
                <w:rFonts w:hint="eastAsia" w:ascii="宋体" w:hAnsi="宋体" w:cs="Calibri"/>
                <w:bCs/>
                <w:szCs w:val="21"/>
              </w:rPr>
              <w:t>1</w:t>
            </w:r>
          </w:p>
        </w:tc>
        <w:tc>
          <w:tcPr>
            <w:tcW w:w="2067" w:type="dxa"/>
            <w:tcBorders>
              <w:top w:val="single" w:color="auto" w:sz="4" w:space="0"/>
              <w:left w:val="single" w:color="auto" w:sz="4" w:space="0"/>
              <w:bottom w:val="single" w:color="auto" w:sz="4" w:space="0"/>
              <w:right w:val="single" w:color="auto" w:sz="4" w:space="0"/>
            </w:tcBorders>
            <w:noWrap w:val="0"/>
            <w:vAlign w:val="center"/>
          </w:tcPr>
          <w:p w14:paraId="436501BD">
            <w:pPr>
              <w:jc w:val="center"/>
              <w:rPr>
                <w:rFonts w:hint="eastAsia" w:ascii="宋体" w:hAnsi="宋体"/>
                <w:szCs w:val="21"/>
              </w:rPr>
            </w:pPr>
            <w:r>
              <w:rPr>
                <w:rFonts w:hint="eastAsia" w:ascii="宋体" w:hAnsi="宋体"/>
                <w:szCs w:val="21"/>
              </w:rPr>
              <w:t>维修响应及故障解决时间</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0BBA6348">
            <w:pPr>
              <w:rPr>
                <w:rFonts w:hint="eastAsia" w:ascii="宋体" w:hAnsi="宋体"/>
                <w:b/>
                <w:szCs w:val="21"/>
              </w:rPr>
            </w:pPr>
            <w:r>
              <w:rPr>
                <w:rFonts w:hint="eastAsia" w:ascii="宋体" w:hAnsi="宋体"/>
                <w:bCs/>
                <w:szCs w:val="21"/>
              </w:rPr>
              <w:t>1.1在保修期内，一旦发生质量问题，投标人保证在接到通知</w:t>
            </w:r>
            <w:r>
              <w:rPr>
                <w:rFonts w:hint="eastAsia" w:ascii="宋体" w:hAnsi="宋体" w:cs="Calibri"/>
                <w:bCs/>
                <w:szCs w:val="21"/>
              </w:rPr>
              <w:t>12</w:t>
            </w:r>
            <w:r>
              <w:rPr>
                <w:rFonts w:hint="eastAsia" w:ascii="宋体" w:hAnsi="宋体"/>
                <w:bCs/>
                <w:szCs w:val="21"/>
              </w:rPr>
              <w:t>小时内赶到现场进行修理或更换。</w:t>
            </w:r>
          </w:p>
        </w:tc>
      </w:tr>
      <w:tr w14:paraId="44B85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813" w:type="dxa"/>
            <w:vMerge w:val="restart"/>
            <w:tcBorders>
              <w:top w:val="single" w:color="auto" w:sz="4" w:space="0"/>
              <w:left w:val="single" w:color="auto" w:sz="4" w:space="0"/>
              <w:right w:val="single" w:color="auto" w:sz="4" w:space="0"/>
            </w:tcBorders>
            <w:noWrap w:val="0"/>
            <w:vAlign w:val="center"/>
          </w:tcPr>
          <w:p w14:paraId="02592B14">
            <w:pPr>
              <w:jc w:val="center"/>
              <w:rPr>
                <w:rFonts w:hint="eastAsia" w:ascii="宋体" w:hAnsi="宋体"/>
                <w:szCs w:val="21"/>
              </w:rPr>
            </w:pPr>
            <w:r>
              <w:rPr>
                <w:rFonts w:hint="eastAsia" w:ascii="宋体" w:hAnsi="宋体" w:cs="Calibri"/>
                <w:szCs w:val="21"/>
              </w:rPr>
              <w:t>2</w:t>
            </w:r>
          </w:p>
        </w:tc>
        <w:tc>
          <w:tcPr>
            <w:tcW w:w="2067" w:type="dxa"/>
            <w:vMerge w:val="restart"/>
            <w:tcBorders>
              <w:top w:val="single" w:color="auto" w:sz="4" w:space="0"/>
              <w:left w:val="single" w:color="auto" w:sz="4" w:space="0"/>
              <w:right w:val="single" w:color="auto" w:sz="4" w:space="0"/>
            </w:tcBorders>
            <w:noWrap w:val="0"/>
            <w:vAlign w:val="center"/>
          </w:tcPr>
          <w:p w14:paraId="6D340EBB">
            <w:pPr>
              <w:jc w:val="center"/>
              <w:rPr>
                <w:rFonts w:hint="eastAsia" w:ascii="宋体" w:hAnsi="宋体"/>
                <w:szCs w:val="21"/>
              </w:rPr>
            </w:pPr>
            <w:r>
              <w:rPr>
                <w:rFonts w:hint="eastAsia" w:ascii="宋体" w:hAnsi="宋体"/>
                <w:szCs w:val="21"/>
              </w:rPr>
              <w:t>关于免费保修期</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225435ED">
            <w:pPr>
              <w:rPr>
                <w:rFonts w:hint="eastAsia" w:ascii="宋体" w:hAnsi="宋体"/>
                <w:b/>
                <w:szCs w:val="21"/>
              </w:rPr>
            </w:pPr>
            <w:r>
              <w:rPr>
                <w:rFonts w:hint="eastAsia" w:ascii="宋体" w:hAnsi="宋体"/>
                <w:bCs/>
                <w:szCs w:val="21"/>
              </w:rPr>
              <w:t>2</w:t>
            </w:r>
            <w:r>
              <w:rPr>
                <w:rFonts w:ascii="宋体" w:hAnsi="宋体"/>
                <w:bCs/>
                <w:szCs w:val="21"/>
              </w:rPr>
              <w:t>.1</w:t>
            </w:r>
            <w:r>
              <w:rPr>
                <w:rFonts w:hint="eastAsia" w:ascii="宋体" w:hAnsi="宋体"/>
                <w:bCs/>
                <w:szCs w:val="21"/>
              </w:rPr>
              <w:t>、货物免费保修期</w:t>
            </w:r>
            <w:r>
              <w:rPr>
                <w:rFonts w:ascii="宋体" w:hAnsi="宋体" w:cs="Calibri"/>
                <w:bCs/>
                <w:szCs w:val="21"/>
                <w:u w:val="single"/>
              </w:rPr>
              <w:t xml:space="preserve"> </w:t>
            </w:r>
            <w:r>
              <w:rPr>
                <w:rFonts w:hint="eastAsia" w:ascii="宋体" w:hAnsi="宋体" w:cs="Calibri"/>
                <w:bCs/>
                <w:szCs w:val="21"/>
                <w:u w:val="single"/>
              </w:rPr>
              <w:t xml:space="preserve">1 </w:t>
            </w:r>
            <w:r>
              <w:rPr>
                <w:rFonts w:ascii="宋体" w:hAnsi="宋体" w:cs="Calibri"/>
                <w:bCs/>
                <w:szCs w:val="21"/>
                <w:u w:val="single"/>
              </w:rPr>
              <w:t xml:space="preserve"> </w:t>
            </w:r>
            <w:r>
              <w:rPr>
                <w:rFonts w:hint="eastAsia" w:ascii="宋体" w:hAnsi="宋体"/>
                <w:bCs/>
                <w:szCs w:val="21"/>
              </w:rPr>
              <w:t>年，时间自最终验收合格并交付使用之日起计算。</w:t>
            </w:r>
          </w:p>
        </w:tc>
      </w:tr>
      <w:tr w14:paraId="25A7E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813" w:type="dxa"/>
            <w:vMerge w:val="continue"/>
            <w:tcBorders>
              <w:left w:val="single" w:color="auto" w:sz="4" w:space="0"/>
              <w:bottom w:val="single" w:color="auto" w:sz="4" w:space="0"/>
              <w:right w:val="single" w:color="auto" w:sz="4" w:space="0"/>
            </w:tcBorders>
            <w:noWrap w:val="0"/>
            <w:vAlign w:val="center"/>
          </w:tcPr>
          <w:p w14:paraId="40C3E185">
            <w:pPr>
              <w:jc w:val="center"/>
              <w:rPr>
                <w:rFonts w:hint="eastAsia" w:ascii="宋体" w:hAnsi="宋体"/>
                <w:b/>
                <w:szCs w:val="21"/>
              </w:rPr>
            </w:pPr>
          </w:p>
        </w:tc>
        <w:tc>
          <w:tcPr>
            <w:tcW w:w="2067" w:type="dxa"/>
            <w:vMerge w:val="continue"/>
            <w:tcBorders>
              <w:left w:val="single" w:color="auto" w:sz="4" w:space="0"/>
              <w:bottom w:val="single" w:color="auto" w:sz="4" w:space="0"/>
              <w:right w:val="single" w:color="auto" w:sz="4" w:space="0"/>
            </w:tcBorders>
            <w:noWrap w:val="0"/>
            <w:vAlign w:val="center"/>
          </w:tcPr>
          <w:p w14:paraId="397696CD">
            <w:pPr>
              <w:rPr>
                <w:rFonts w:hint="eastAsia" w:ascii="宋体" w:hAnsi="宋体"/>
                <w:szCs w:val="21"/>
              </w:rPr>
            </w:pPr>
          </w:p>
        </w:tc>
        <w:tc>
          <w:tcPr>
            <w:tcW w:w="6750" w:type="dxa"/>
            <w:tcBorders>
              <w:top w:val="single" w:color="auto" w:sz="4" w:space="0"/>
              <w:left w:val="single" w:color="auto" w:sz="4" w:space="0"/>
              <w:bottom w:val="single" w:color="auto" w:sz="4" w:space="0"/>
              <w:right w:val="single" w:color="auto" w:sz="4" w:space="0"/>
            </w:tcBorders>
            <w:noWrap w:val="0"/>
            <w:vAlign w:val="center"/>
          </w:tcPr>
          <w:p w14:paraId="58258791">
            <w:pPr>
              <w:rPr>
                <w:rFonts w:hint="eastAsia" w:ascii="宋体" w:hAnsi="宋体"/>
                <w:bCs/>
                <w:szCs w:val="21"/>
              </w:rPr>
            </w:pPr>
            <w:r>
              <w:rPr>
                <w:rFonts w:ascii="宋体" w:hAnsi="宋体"/>
                <w:bCs/>
                <w:szCs w:val="21"/>
              </w:rPr>
              <w:t>2.2</w:t>
            </w:r>
            <w:r>
              <w:rPr>
                <w:rFonts w:hint="eastAsia" w:ascii="宋体" w:hAnsi="宋体"/>
                <w:bCs/>
                <w:szCs w:val="21"/>
              </w:rPr>
              <w:t>、在</w:t>
            </w:r>
            <w:r>
              <w:rPr>
                <w:rFonts w:hint="eastAsia" w:ascii="宋体" w:hAnsi="宋体"/>
                <w:szCs w:val="21"/>
              </w:rPr>
              <w:t>免费保修期</w:t>
            </w:r>
            <w:r>
              <w:rPr>
                <w:rFonts w:hint="eastAsia" w:ascii="宋体" w:hAnsi="宋体"/>
                <w:bCs/>
                <w:szCs w:val="21"/>
              </w:rPr>
              <w:t>内，一旦发生质量问题，投标人保证在接到通知12小时内赶到现场进行修理或更换，</w:t>
            </w:r>
            <w:r>
              <w:rPr>
                <w:rFonts w:hint="eastAsia" w:ascii="宋体" w:hAnsi="宋体"/>
                <w:szCs w:val="21"/>
              </w:rPr>
              <w:t>免费保修期</w:t>
            </w:r>
            <w:r>
              <w:rPr>
                <w:rFonts w:hint="eastAsia" w:ascii="宋体" w:hAnsi="宋体"/>
                <w:bCs/>
                <w:szCs w:val="21"/>
              </w:rPr>
              <w:t>内中标供应商必须负责免费维修及更换配件。</w:t>
            </w:r>
          </w:p>
          <w:p w14:paraId="0F660891">
            <w:pPr>
              <w:rPr>
                <w:rFonts w:hint="eastAsia" w:ascii="宋体" w:hAnsi="宋体"/>
                <w:bCs/>
                <w:szCs w:val="21"/>
              </w:rPr>
            </w:pPr>
            <w:r>
              <w:rPr>
                <w:rFonts w:hint="eastAsia" w:ascii="宋体" w:hAnsi="宋体"/>
                <w:szCs w:val="21"/>
              </w:rPr>
              <w:t>免费保修期</w:t>
            </w:r>
            <w:r>
              <w:rPr>
                <w:rFonts w:hint="eastAsia" w:ascii="宋体" w:hAnsi="宋体"/>
                <w:bCs/>
                <w:szCs w:val="21"/>
              </w:rPr>
              <w:t>内，非采购人的人为原因而出现产品质量及安装问题，由中标供应商负责包修、包换或包退，并承担因此而产生的一切费用。</w:t>
            </w:r>
          </w:p>
          <w:p w14:paraId="7F114649">
            <w:pPr>
              <w:rPr>
                <w:rFonts w:hint="eastAsia" w:ascii="宋体" w:hAnsi="宋体"/>
                <w:bCs/>
                <w:szCs w:val="21"/>
              </w:rPr>
            </w:pPr>
            <w:r>
              <w:rPr>
                <w:rFonts w:hint="eastAsia" w:ascii="宋体" w:hAnsi="宋体"/>
                <w:bCs/>
                <w:szCs w:val="21"/>
              </w:rPr>
              <w:t>所有货物质保服务方式均为中标供应商上门服务，即由中标供应商派员到货物使用现场维修，由此产生的一切费用均由中标供应商承担。</w:t>
            </w:r>
          </w:p>
        </w:tc>
      </w:tr>
      <w:tr w14:paraId="5EEBC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813" w:type="dxa"/>
            <w:tcBorders>
              <w:left w:val="single" w:color="auto" w:sz="4" w:space="0"/>
              <w:bottom w:val="single" w:color="auto" w:sz="4" w:space="0"/>
              <w:right w:val="single" w:color="auto" w:sz="4" w:space="0"/>
            </w:tcBorders>
            <w:noWrap w:val="0"/>
            <w:vAlign w:val="center"/>
          </w:tcPr>
          <w:p w14:paraId="25E893D8">
            <w:pPr>
              <w:jc w:val="center"/>
              <w:rPr>
                <w:rFonts w:hint="eastAsia" w:ascii="宋体" w:hAnsi="宋体"/>
                <w:b/>
                <w:szCs w:val="21"/>
              </w:rPr>
            </w:pPr>
            <w:r>
              <w:rPr>
                <w:rFonts w:hint="eastAsia" w:ascii="宋体" w:hAnsi="宋体"/>
                <w:b/>
                <w:szCs w:val="21"/>
              </w:rPr>
              <w:t>3</w:t>
            </w:r>
          </w:p>
        </w:tc>
        <w:tc>
          <w:tcPr>
            <w:tcW w:w="2067" w:type="dxa"/>
            <w:tcBorders>
              <w:left w:val="single" w:color="auto" w:sz="4" w:space="0"/>
              <w:bottom w:val="single" w:color="auto" w:sz="4" w:space="0"/>
              <w:right w:val="single" w:color="auto" w:sz="4" w:space="0"/>
            </w:tcBorders>
            <w:noWrap w:val="0"/>
            <w:vAlign w:val="center"/>
          </w:tcPr>
          <w:p w14:paraId="65E466EE">
            <w:pPr>
              <w:rPr>
                <w:rFonts w:hint="eastAsia" w:ascii="宋体" w:hAnsi="宋体"/>
                <w:szCs w:val="21"/>
              </w:rPr>
            </w:pPr>
            <w:r>
              <w:rPr>
                <w:rFonts w:hint="eastAsia" w:ascii="宋体" w:hAnsi="宋体" w:cs="宋体"/>
                <w:sz w:val="22"/>
                <w:szCs w:val="22"/>
                <w:shd w:val="clear" w:color="auto" w:fill="FFFFFF"/>
              </w:rPr>
              <w:t>视觉表现设计</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ABDD092">
            <w:pPr>
              <w:rPr>
                <w:rFonts w:hint="eastAsia" w:ascii="宋体" w:hAnsi="宋体"/>
                <w:bCs/>
                <w:szCs w:val="21"/>
              </w:rPr>
            </w:pPr>
            <w:r>
              <w:rPr>
                <w:rFonts w:hint="eastAsia" w:ascii="宋体" w:hAnsi="宋体"/>
                <w:bCs/>
                <w:szCs w:val="21"/>
              </w:rPr>
              <w:t>3.1沿用医院现有导视系统设计方案与整体色系风格，进行融合设计，具体工作内容包括：根据医院日常所需，每次零星新增标识：</w:t>
            </w:r>
          </w:p>
          <w:p w14:paraId="44D201A5">
            <w:pPr>
              <w:rPr>
                <w:rFonts w:hint="eastAsia" w:ascii="宋体" w:hAnsi="宋体"/>
                <w:bCs/>
                <w:szCs w:val="21"/>
              </w:rPr>
            </w:pPr>
            <w:r>
              <w:rPr>
                <w:rFonts w:hint="eastAsia" w:ascii="宋体" w:hAnsi="宋体"/>
                <w:bCs/>
                <w:szCs w:val="21"/>
              </w:rPr>
              <w:t>（1）按采购人要求进行设计，至满足采购人要求为止；</w:t>
            </w:r>
          </w:p>
          <w:p w14:paraId="73104D77">
            <w:pPr>
              <w:rPr>
                <w:rFonts w:hint="eastAsia" w:ascii="宋体" w:hAnsi="宋体"/>
                <w:bCs/>
                <w:szCs w:val="21"/>
              </w:rPr>
            </w:pPr>
            <w:r>
              <w:rPr>
                <w:rFonts w:hint="eastAsia" w:ascii="宋体" w:hAnsi="宋体"/>
                <w:bCs/>
                <w:szCs w:val="21"/>
              </w:rPr>
              <w:t>（2）向采购人提供零星标识制作、排版源文件；</w:t>
            </w:r>
          </w:p>
          <w:p w14:paraId="698EBADB">
            <w:pPr>
              <w:rPr>
                <w:rFonts w:hint="eastAsia" w:ascii="宋体" w:hAnsi="宋体"/>
                <w:bCs/>
                <w:szCs w:val="21"/>
              </w:rPr>
            </w:pPr>
            <w:r>
              <w:rPr>
                <w:rFonts w:hint="eastAsia" w:ascii="宋体" w:hAnsi="宋体"/>
                <w:bCs/>
                <w:szCs w:val="21"/>
              </w:rPr>
              <w:t>（3）新增标识的设计文件须补充完善入医院原有的VI及标识设计文件内，不断更新形成一套完整的整体成果文件；</w:t>
            </w:r>
          </w:p>
          <w:p w14:paraId="481DD301">
            <w:pPr>
              <w:rPr>
                <w:rFonts w:hint="eastAsia" w:ascii="宋体" w:hAnsi="宋体"/>
                <w:bCs/>
                <w:szCs w:val="21"/>
              </w:rPr>
            </w:pPr>
            <w:r>
              <w:rPr>
                <w:rFonts w:hint="eastAsia" w:ascii="宋体" w:hAnsi="宋体"/>
                <w:bCs/>
                <w:szCs w:val="21"/>
              </w:rPr>
              <w:t>（4）向采购人提供标识安装点位的图纸及现场安装图片、清单；</w:t>
            </w:r>
          </w:p>
        </w:tc>
      </w:tr>
      <w:tr w14:paraId="665C9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813" w:type="dxa"/>
            <w:tcBorders>
              <w:left w:val="single" w:color="auto" w:sz="4" w:space="0"/>
              <w:bottom w:val="single" w:color="auto" w:sz="4" w:space="0"/>
              <w:right w:val="single" w:color="auto" w:sz="4" w:space="0"/>
            </w:tcBorders>
            <w:noWrap w:val="0"/>
            <w:vAlign w:val="center"/>
          </w:tcPr>
          <w:p w14:paraId="0DA4B8AE">
            <w:pPr>
              <w:jc w:val="center"/>
              <w:rPr>
                <w:rFonts w:hint="eastAsia" w:ascii="宋体" w:hAnsi="宋体"/>
                <w:b/>
                <w:szCs w:val="21"/>
              </w:rPr>
            </w:pPr>
            <w:r>
              <w:rPr>
                <w:rFonts w:hint="eastAsia" w:ascii="宋体" w:hAnsi="宋体"/>
                <w:b/>
                <w:szCs w:val="21"/>
              </w:rPr>
              <w:t>4</w:t>
            </w:r>
          </w:p>
        </w:tc>
        <w:tc>
          <w:tcPr>
            <w:tcW w:w="2067" w:type="dxa"/>
            <w:tcBorders>
              <w:left w:val="single" w:color="auto" w:sz="4" w:space="0"/>
              <w:bottom w:val="single" w:color="auto" w:sz="4" w:space="0"/>
              <w:right w:val="single" w:color="auto" w:sz="4" w:space="0"/>
            </w:tcBorders>
            <w:noWrap w:val="0"/>
            <w:vAlign w:val="center"/>
          </w:tcPr>
          <w:p w14:paraId="7B632193">
            <w:pPr>
              <w:rPr>
                <w:rFonts w:hint="eastAsia" w:ascii="宋体" w:hAnsi="宋体" w:cs="宋体"/>
                <w:sz w:val="22"/>
                <w:szCs w:val="22"/>
                <w:shd w:val="clear" w:color="auto" w:fill="FFFFFF"/>
              </w:rPr>
            </w:pPr>
            <w:r>
              <w:rPr>
                <w:rFonts w:hint="eastAsia" w:ascii="宋体" w:hAnsi="宋体" w:cs="宋体"/>
                <w:sz w:val="22"/>
                <w:szCs w:val="22"/>
                <w:shd w:val="clear" w:color="auto" w:fill="FFFFFF"/>
              </w:rPr>
              <w:t>交货要求</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3FBA3628">
            <w:pPr>
              <w:widowControl/>
              <w:shd w:val="clear" w:color="auto" w:fill="FFFFFF"/>
              <w:jc w:val="left"/>
              <w:rPr>
                <w:rFonts w:hint="eastAsia" w:ascii="微软雅黑" w:hAnsi="微软雅黑" w:eastAsia="微软雅黑" w:cs="微软雅黑"/>
                <w:kern w:val="0"/>
                <w:szCs w:val="21"/>
              </w:rPr>
            </w:pPr>
            <w:r>
              <w:rPr>
                <w:rFonts w:hint="eastAsia" w:ascii="宋体" w:hAnsi="宋体"/>
                <w:bCs/>
                <w:kern w:val="0"/>
                <w:sz w:val="24"/>
                <w:szCs w:val="21"/>
              </w:rPr>
              <w:t>4.1</w:t>
            </w:r>
            <w:r>
              <w:rPr>
                <w:rFonts w:hint="eastAsia" w:ascii="宋体" w:hAnsi="宋体" w:cs="宋体"/>
                <w:kern w:val="0"/>
                <w:sz w:val="22"/>
                <w:szCs w:val="22"/>
                <w:shd w:val="clear" w:color="auto" w:fill="FFFFFF"/>
              </w:rPr>
              <w:t>合同签订后，投标人根据采购人所需对医院导视系统进行日常维护，接到院方需求单后3个日历日提交电子版文字排版方案（部分不能通过电子版进行确认的，应配合采购人要求制作临时标识作为样品，期间产生的费用采购人不再另行支付）。</w:t>
            </w:r>
          </w:p>
          <w:p w14:paraId="229C9BD0">
            <w:pPr>
              <w:widowControl/>
              <w:shd w:val="clear" w:color="auto" w:fill="FFFFFF"/>
              <w:jc w:val="left"/>
              <w:rPr>
                <w:rFonts w:hint="eastAsia" w:ascii="微软雅黑" w:hAnsi="微软雅黑" w:eastAsia="微软雅黑" w:cs="微软雅黑"/>
                <w:kern w:val="0"/>
                <w:szCs w:val="21"/>
              </w:rPr>
            </w:pPr>
            <w:r>
              <w:rPr>
                <w:rFonts w:hint="eastAsia" w:ascii="宋体" w:hAnsi="宋体" w:cs="宋体"/>
                <w:kern w:val="0"/>
                <w:sz w:val="22"/>
                <w:szCs w:val="22"/>
                <w:shd w:val="clear" w:color="auto" w:fill="FFFFFF"/>
              </w:rPr>
              <w:t>4.2“货物清单”中采购人的货物设计方案或需求数量如发生更改，投标人应根据采购人设计需求，3天内完成设计并提交方案，需求数量有新增的，新增部分不超过中标金额的10%，且不超过最高支付上限金额。</w:t>
            </w:r>
          </w:p>
          <w:p w14:paraId="0AD1C8E4">
            <w:pPr>
              <w:widowControl/>
              <w:shd w:val="clear" w:color="auto" w:fill="FFFFFF"/>
              <w:jc w:val="left"/>
              <w:rPr>
                <w:rFonts w:hint="eastAsia" w:ascii="宋体" w:hAnsi="宋体" w:cs="宋体"/>
                <w:kern w:val="0"/>
                <w:sz w:val="22"/>
                <w:szCs w:val="22"/>
                <w:shd w:val="clear" w:color="auto" w:fill="FFFFFF"/>
              </w:rPr>
            </w:pPr>
            <w:r>
              <w:rPr>
                <w:rFonts w:hint="eastAsia" w:ascii="宋体" w:hAnsi="宋体" w:cs="宋体"/>
                <w:kern w:val="0"/>
                <w:sz w:val="22"/>
                <w:szCs w:val="22"/>
                <w:shd w:val="clear" w:color="auto" w:fill="FFFFFF"/>
              </w:rPr>
              <w:t>4.3在采购人确认制作方案后，投标人应在双方约定的时间内完成医院所需零星标识标牌的制作与安装，紧急情况需要4个小时内完成标识的制作与安装（如果正式标识因工艺等客观原因无法完成制作与安装的，需提供临时标识满足采购人需求，正式标识后补，采购人不再另行支付费用）。超过到货期限影响采购人工作，视情况后果采购人有权按违约处理。</w:t>
            </w:r>
          </w:p>
          <w:p w14:paraId="78A20D19">
            <w:pPr>
              <w:widowControl/>
              <w:shd w:val="clear" w:color="auto" w:fill="FFFFFF"/>
              <w:jc w:val="left"/>
              <w:rPr>
                <w:rFonts w:hint="eastAsia" w:ascii="宋体" w:hAnsi="宋体" w:cs="宋体"/>
                <w:kern w:val="0"/>
                <w:sz w:val="22"/>
                <w:szCs w:val="22"/>
                <w:shd w:val="clear" w:color="auto" w:fill="FFFFFF"/>
              </w:rPr>
            </w:pPr>
            <w:r>
              <w:rPr>
                <w:rFonts w:hint="eastAsia" w:ascii="宋体" w:hAnsi="宋体" w:cs="宋体"/>
                <w:kern w:val="0"/>
                <w:sz w:val="22"/>
                <w:szCs w:val="22"/>
                <w:shd w:val="clear" w:color="auto" w:fill="FFFFFF"/>
              </w:rPr>
              <w:t>4.4根据采购人需求的品种及数量按时运送物品到指定地点，投标人随货提供注明货物的名称、单位、数量、单价及总金额的送货清单，供双方验货签字确认，作为送货、收货的凭证。</w:t>
            </w:r>
          </w:p>
          <w:p w14:paraId="17CE7440">
            <w:pPr>
              <w:widowControl/>
              <w:shd w:val="clear" w:color="auto" w:fill="FFFFFF"/>
              <w:jc w:val="left"/>
              <w:rPr>
                <w:rFonts w:hint="eastAsia" w:ascii="宋体" w:hAnsi="宋体" w:cs="宋体"/>
                <w:kern w:val="0"/>
                <w:sz w:val="22"/>
                <w:szCs w:val="22"/>
                <w:shd w:val="clear" w:color="auto" w:fill="FFFFFF"/>
              </w:rPr>
            </w:pPr>
            <w:r>
              <w:rPr>
                <w:rFonts w:hint="eastAsia" w:ascii="宋体" w:hAnsi="宋体" w:cs="宋体"/>
                <w:kern w:val="0"/>
                <w:sz w:val="22"/>
                <w:szCs w:val="22"/>
                <w:shd w:val="clear" w:color="auto" w:fill="FFFFFF"/>
              </w:rPr>
              <w:t>4.5为更适配医院整体环境，采购人有权对货物尺寸进行小幅度（尺寸大小变更在±10%以内）的变更，中标人不可额外收取采购人尺寸变更等额外费用。</w:t>
            </w:r>
          </w:p>
        </w:tc>
      </w:tr>
      <w:tr w14:paraId="76F64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813" w:type="dxa"/>
            <w:tcBorders>
              <w:left w:val="single" w:color="auto" w:sz="4" w:space="0"/>
              <w:bottom w:val="single" w:color="auto" w:sz="4" w:space="0"/>
              <w:right w:val="single" w:color="auto" w:sz="4" w:space="0"/>
            </w:tcBorders>
            <w:noWrap w:val="0"/>
            <w:vAlign w:val="center"/>
          </w:tcPr>
          <w:p w14:paraId="427D2C8E">
            <w:pPr>
              <w:jc w:val="center"/>
              <w:rPr>
                <w:rFonts w:hint="eastAsia" w:ascii="宋体" w:hAnsi="宋体"/>
                <w:b/>
                <w:szCs w:val="21"/>
              </w:rPr>
            </w:pPr>
            <w:r>
              <w:rPr>
                <w:rFonts w:hint="eastAsia" w:ascii="宋体" w:hAnsi="宋体"/>
                <w:b/>
                <w:szCs w:val="21"/>
              </w:rPr>
              <w:t>5</w:t>
            </w:r>
          </w:p>
        </w:tc>
        <w:tc>
          <w:tcPr>
            <w:tcW w:w="2067" w:type="dxa"/>
            <w:tcBorders>
              <w:left w:val="single" w:color="auto" w:sz="4" w:space="0"/>
              <w:bottom w:val="single" w:color="auto" w:sz="4" w:space="0"/>
              <w:right w:val="single" w:color="auto" w:sz="4" w:space="0"/>
            </w:tcBorders>
            <w:noWrap w:val="0"/>
            <w:vAlign w:val="center"/>
          </w:tcPr>
          <w:p w14:paraId="050E6604">
            <w:pPr>
              <w:rPr>
                <w:rFonts w:hint="eastAsia" w:ascii="宋体" w:hAnsi="宋体" w:cs="宋体"/>
                <w:sz w:val="22"/>
                <w:szCs w:val="22"/>
                <w:shd w:val="clear" w:color="auto" w:fill="FFFFFF"/>
              </w:rPr>
            </w:pPr>
            <w:r>
              <w:rPr>
                <w:rFonts w:hint="eastAsia" w:ascii="宋体" w:hAnsi="宋体" w:cs="宋体"/>
                <w:sz w:val="22"/>
                <w:szCs w:val="22"/>
                <w:shd w:val="clear" w:color="auto" w:fill="FFFFFF"/>
              </w:rPr>
              <w:t>成果提交</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14050A70">
            <w:pPr>
              <w:widowControl/>
              <w:shd w:val="clear" w:color="auto" w:fill="FFFFFF"/>
              <w:jc w:val="left"/>
              <w:rPr>
                <w:rFonts w:hint="eastAsia" w:ascii="宋体" w:hAnsi="宋体" w:cs="宋体"/>
                <w:kern w:val="0"/>
                <w:sz w:val="22"/>
                <w:szCs w:val="22"/>
                <w:shd w:val="clear" w:color="auto" w:fill="FFFFFF"/>
              </w:rPr>
            </w:pPr>
            <w:r>
              <w:rPr>
                <w:rFonts w:hint="eastAsia" w:ascii="宋体" w:hAnsi="宋体" w:cs="宋体"/>
                <w:kern w:val="0"/>
                <w:sz w:val="22"/>
                <w:szCs w:val="22"/>
                <w:shd w:val="clear" w:color="auto" w:fill="FFFFFF"/>
              </w:rPr>
              <w:t>5.1设计成果文件提交：形成一套日常所需标识电子版设计方案、日常所需物料电子版设计方案。</w:t>
            </w:r>
          </w:p>
          <w:p w14:paraId="0559AB2A">
            <w:pPr>
              <w:widowControl/>
              <w:shd w:val="clear" w:color="auto" w:fill="FFFFFF"/>
              <w:jc w:val="left"/>
              <w:rPr>
                <w:rFonts w:hint="eastAsia" w:ascii="宋体" w:hAnsi="宋体" w:cs="宋体"/>
                <w:kern w:val="0"/>
                <w:sz w:val="22"/>
                <w:szCs w:val="22"/>
                <w:shd w:val="clear" w:color="auto" w:fill="FFFFFF"/>
              </w:rPr>
            </w:pPr>
            <w:r>
              <w:rPr>
                <w:rFonts w:hint="eastAsia" w:ascii="宋体" w:hAnsi="宋体" w:cs="宋体"/>
                <w:kern w:val="0"/>
                <w:sz w:val="22"/>
                <w:szCs w:val="22"/>
                <w:shd w:val="clear" w:color="auto" w:fill="FFFFFF"/>
              </w:rPr>
              <w:t>5.2货物提交：完成医院日常所需标识的制作与安装。</w:t>
            </w:r>
          </w:p>
        </w:tc>
      </w:tr>
      <w:tr w14:paraId="4A13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813" w:type="dxa"/>
            <w:tcBorders>
              <w:left w:val="single" w:color="auto" w:sz="4" w:space="0"/>
              <w:bottom w:val="single" w:color="auto" w:sz="4" w:space="0"/>
              <w:right w:val="single" w:color="auto" w:sz="4" w:space="0"/>
            </w:tcBorders>
            <w:noWrap w:val="0"/>
            <w:vAlign w:val="center"/>
          </w:tcPr>
          <w:p w14:paraId="15CE363C">
            <w:pPr>
              <w:jc w:val="center"/>
              <w:rPr>
                <w:rFonts w:hint="eastAsia" w:ascii="宋体" w:hAnsi="宋体"/>
                <w:b/>
                <w:szCs w:val="21"/>
              </w:rPr>
            </w:pPr>
            <w:r>
              <w:rPr>
                <w:rFonts w:hint="eastAsia" w:ascii="宋体" w:hAnsi="宋体"/>
                <w:b/>
                <w:szCs w:val="21"/>
              </w:rPr>
              <w:t>6</w:t>
            </w:r>
          </w:p>
        </w:tc>
        <w:tc>
          <w:tcPr>
            <w:tcW w:w="2067" w:type="dxa"/>
            <w:tcBorders>
              <w:left w:val="single" w:color="auto" w:sz="4" w:space="0"/>
              <w:bottom w:val="single" w:color="auto" w:sz="4" w:space="0"/>
              <w:right w:val="single" w:color="auto" w:sz="4" w:space="0"/>
            </w:tcBorders>
            <w:noWrap w:val="0"/>
            <w:vAlign w:val="center"/>
          </w:tcPr>
          <w:p w14:paraId="387283EF">
            <w:pPr>
              <w:rPr>
                <w:rFonts w:hint="eastAsia" w:ascii="宋体" w:hAnsi="宋体" w:cs="宋体"/>
                <w:sz w:val="22"/>
                <w:szCs w:val="22"/>
                <w:shd w:val="clear" w:color="auto" w:fill="FFFFFF"/>
              </w:rPr>
            </w:pPr>
            <w:r>
              <w:rPr>
                <w:rFonts w:hint="eastAsia" w:ascii="宋体" w:hAnsi="宋体" w:cs="宋体"/>
                <w:sz w:val="22"/>
                <w:szCs w:val="22"/>
                <w:shd w:val="clear" w:color="auto" w:fill="FFFFFF"/>
              </w:rPr>
              <w:t>验收要求</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40C3170">
            <w:pPr>
              <w:widowControl/>
              <w:shd w:val="clear" w:color="auto" w:fill="FFFFFF"/>
              <w:jc w:val="left"/>
              <w:rPr>
                <w:rFonts w:hint="eastAsia" w:ascii="微软雅黑" w:hAnsi="微软雅黑" w:eastAsia="微软雅黑" w:cs="微软雅黑"/>
                <w:kern w:val="0"/>
                <w:szCs w:val="21"/>
              </w:rPr>
            </w:pPr>
            <w:r>
              <w:rPr>
                <w:rFonts w:hint="eastAsia" w:ascii="宋体" w:hAnsi="宋体" w:cs="宋体"/>
                <w:kern w:val="0"/>
                <w:sz w:val="22"/>
                <w:szCs w:val="22"/>
                <w:shd w:val="clear" w:color="auto" w:fill="FFFFFF"/>
              </w:rPr>
              <w:t>6.1验收程序：货物验收分为中标人到货安装验收及履约验收两个阶段。</w:t>
            </w:r>
          </w:p>
          <w:p w14:paraId="7C6D258C">
            <w:pPr>
              <w:widowControl/>
              <w:shd w:val="clear" w:color="auto" w:fill="FFFFFF"/>
              <w:jc w:val="left"/>
              <w:rPr>
                <w:rFonts w:hint="eastAsia" w:ascii="微软雅黑" w:hAnsi="微软雅黑" w:eastAsia="微软雅黑" w:cs="微软雅黑"/>
                <w:kern w:val="0"/>
                <w:szCs w:val="21"/>
              </w:rPr>
            </w:pPr>
            <w:r>
              <w:rPr>
                <w:rFonts w:hint="eastAsia" w:ascii="宋体" w:hAnsi="宋体" w:cs="宋体"/>
                <w:kern w:val="0"/>
                <w:sz w:val="22"/>
                <w:szCs w:val="22"/>
                <w:shd w:val="clear" w:color="auto" w:fill="FFFFFF"/>
              </w:rPr>
              <w:t>（1）到货安装验收</w:t>
            </w:r>
          </w:p>
          <w:p w14:paraId="093D43C3">
            <w:pPr>
              <w:widowControl/>
              <w:shd w:val="clear" w:color="auto" w:fill="FFFFFF"/>
              <w:jc w:val="left"/>
              <w:rPr>
                <w:rFonts w:hint="eastAsia" w:ascii="宋体" w:hAnsi="宋体" w:cs="宋体"/>
                <w:kern w:val="0"/>
                <w:sz w:val="22"/>
                <w:szCs w:val="22"/>
                <w:shd w:val="clear" w:color="auto" w:fill="FFFFFF"/>
              </w:rPr>
            </w:pPr>
            <w:r>
              <w:rPr>
                <w:rFonts w:hint="eastAsia" w:ascii="宋体" w:hAnsi="宋体" w:cs="宋体"/>
                <w:kern w:val="0"/>
                <w:sz w:val="22"/>
                <w:szCs w:val="22"/>
                <w:shd w:val="clear" w:color="auto" w:fill="FFFFFF"/>
              </w:rPr>
              <w:t>货物到达交货地点后，由投标人通知采购人进行现场对接并进行安装，完成货物安装后，由双方人员一起组织货物内容确认、位置确认、数量清点等验收工作，验收合格后由各方验收人员在到货验收单上签名认可。在产品安装、调试过程，中标人应作详细记录，记录应真实并提供给采购人。采购人在项目履约期间可委托具有有相关资质的部门对货物分系列进行随机验收抽检（随机抽检的产品随机取3个产品），抽检所需的货物均由中标人无偿提供，检测合格后中标人无偿补齐抽检的所有货物，随机抽检产品产生的费用由中标人支付相应的费用；若出现首次随机抽检不合格的产品以及后期整改过程中再次抽检直至抽检合格为止所有的抽检费用由中标人自行承担一切随机抽检费用。所有货物安装必须符合消防部门或上级行政部门的的防火及疏散等要求，如果消防部门或上级行政部门验收不合格视为验收不合格。</w:t>
            </w:r>
          </w:p>
        </w:tc>
      </w:tr>
      <w:tr w14:paraId="231DC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813" w:type="dxa"/>
            <w:tcBorders>
              <w:left w:val="single" w:color="auto" w:sz="4" w:space="0"/>
              <w:bottom w:val="single" w:color="auto" w:sz="4" w:space="0"/>
              <w:right w:val="single" w:color="auto" w:sz="4" w:space="0"/>
            </w:tcBorders>
            <w:noWrap w:val="0"/>
            <w:vAlign w:val="center"/>
          </w:tcPr>
          <w:p w14:paraId="72939B8B">
            <w:pPr>
              <w:jc w:val="center"/>
              <w:rPr>
                <w:rFonts w:hint="eastAsia" w:ascii="宋体" w:hAnsi="宋体"/>
                <w:b/>
                <w:szCs w:val="21"/>
              </w:rPr>
            </w:pPr>
            <w:r>
              <w:rPr>
                <w:rFonts w:hint="eastAsia" w:ascii="宋体" w:hAnsi="宋体"/>
                <w:b/>
                <w:szCs w:val="21"/>
              </w:rPr>
              <w:t>7</w:t>
            </w:r>
          </w:p>
        </w:tc>
        <w:tc>
          <w:tcPr>
            <w:tcW w:w="2067" w:type="dxa"/>
            <w:tcBorders>
              <w:left w:val="single" w:color="auto" w:sz="4" w:space="0"/>
              <w:bottom w:val="single" w:color="auto" w:sz="4" w:space="0"/>
              <w:right w:val="single" w:color="auto" w:sz="4" w:space="0"/>
            </w:tcBorders>
            <w:noWrap w:val="0"/>
            <w:vAlign w:val="center"/>
          </w:tcPr>
          <w:p w14:paraId="5F1FA4F9">
            <w:pPr>
              <w:rPr>
                <w:rFonts w:hint="eastAsia" w:ascii="宋体" w:hAnsi="宋体" w:cs="宋体"/>
                <w:sz w:val="22"/>
                <w:szCs w:val="22"/>
                <w:shd w:val="clear" w:color="auto" w:fill="FFFFFF"/>
              </w:rPr>
            </w:pPr>
            <w:r>
              <w:rPr>
                <w:rFonts w:hint="eastAsia" w:ascii="宋体" w:hAnsi="宋体" w:cs="宋体"/>
                <w:sz w:val="22"/>
                <w:szCs w:val="22"/>
                <w:shd w:val="clear" w:color="auto" w:fill="FFFFFF"/>
              </w:rPr>
              <w:t>质量要求</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69968765">
            <w:pPr>
              <w:widowControl/>
              <w:shd w:val="clear" w:color="auto" w:fill="FFFFFF"/>
              <w:jc w:val="left"/>
              <w:rPr>
                <w:rFonts w:hint="eastAsia" w:ascii="宋体" w:hAnsi="宋体" w:cs="宋体"/>
                <w:kern w:val="0"/>
                <w:sz w:val="22"/>
                <w:szCs w:val="22"/>
                <w:shd w:val="clear" w:color="auto" w:fill="FFFFFF"/>
              </w:rPr>
            </w:pPr>
            <w:r>
              <w:rPr>
                <w:rFonts w:hint="eastAsia" w:ascii="宋体" w:hAnsi="宋体" w:cs="宋体"/>
                <w:kern w:val="0"/>
                <w:sz w:val="22"/>
                <w:szCs w:val="22"/>
                <w:shd w:val="clear" w:color="auto" w:fill="FFFFFF"/>
              </w:rPr>
              <w:t>7.1货物质量保证：</w:t>
            </w:r>
          </w:p>
          <w:p w14:paraId="7453AA21">
            <w:pPr>
              <w:widowControl/>
              <w:shd w:val="clear" w:color="auto" w:fill="FFFFFF"/>
              <w:jc w:val="left"/>
              <w:rPr>
                <w:rFonts w:hint="eastAsia" w:ascii="宋体" w:hAnsi="宋体" w:cs="宋体"/>
                <w:kern w:val="0"/>
                <w:sz w:val="22"/>
                <w:szCs w:val="22"/>
                <w:shd w:val="clear" w:color="auto" w:fill="FFFFFF"/>
              </w:rPr>
            </w:pPr>
            <w:r>
              <w:rPr>
                <w:rFonts w:hint="eastAsia" w:ascii="宋体" w:hAnsi="宋体" w:cs="宋体"/>
                <w:kern w:val="0"/>
                <w:sz w:val="22"/>
                <w:szCs w:val="22"/>
                <w:shd w:val="clear" w:color="auto" w:fill="FFFFFF"/>
              </w:rPr>
              <w:t>（1）投标货物属于国家规定“三包”范围的，其产品质量保证期不得低于“三包”规定。</w:t>
            </w:r>
          </w:p>
          <w:p w14:paraId="0CBE8A00">
            <w:pPr>
              <w:widowControl/>
              <w:shd w:val="clear" w:color="auto" w:fill="FFFFFF"/>
              <w:jc w:val="left"/>
              <w:rPr>
                <w:rFonts w:hint="eastAsia" w:ascii="宋体" w:hAnsi="宋体" w:cs="宋体"/>
                <w:kern w:val="0"/>
                <w:sz w:val="22"/>
                <w:szCs w:val="22"/>
                <w:shd w:val="clear" w:color="auto" w:fill="FFFFFF"/>
              </w:rPr>
            </w:pPr>
            <w:r>
              <w:rPr>
                <w:rFonts w:hint="eastAsia" w:ascii="宋体" w:hAnsi="宋体" w:cs="宋体"/>
                <w:kern w:val="0"/>
                <w:sz w:val="22"/>
                <w:szCs w:val="22"/>
                <w:shd w:val="clear" w:color="auto" w:fill="FFFFFF"/>
              </w:rPr>
              <w:t>（2）投标人的质量保证期承诺优于国家“三包”规定的，按投标人实际服务方案执行。</w:t>
            </w:r>
          </w:p>
        </w:tc>
      </w:tr>
      <w:tr w14:paraId="348E3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5C40427D">
            <w:pPr>
              <w:jc w:val="center"/>
              <w:rPr>
                <w:rFonts w:hint="eastAsia" w:ascii="宋体" w:hAnsi="宋体"/>
                <w:b/>
                <w:szCs w:val="21"/>
              </w:rPr>
            </w:pPr>
            <w:r>
              <w:rPr>
                <w:rFonts w:hint="eastAsia" w:ascii="宋体" w:hAnsi="宋体"/>
                <w:b/>
                <w:szCs w:val="21"/>
              </w:rPr>
              <w:t>8</w:t>
            </w:r>
          </w:p>
        </w:tc>
        <w:tc>
          <w:tcPr>
            <w:tcW w:w="2067" w:type="dxa"/>
            <w:tcBorders>
              <w:top w:val="single" w:color="auto" w:sz="4" w:space="0"/>
              <w:left w:val="single" w:color="auto" w:sz="4" w:space="0"/>
              <w:bottom w:val="single" w:color="auto" w:sz="4" w:space="0"/>
              <w:right w:val="single" w:color="auto" w:sz="4" w:space="0"/>
            </w:tcBorders>
            <w:noWrap w:val="0"/>
            <w:vAlign w:val="center"/>
          </w:tcPr>
          <w:p w14:paraId="02AF5512">
            <w:pPr>
              <w:rPr>
                <w:rFonts w:hint="eastAsia" w:ascii="宋体" w:hAnsi="宋体"/>
                <w:b/>
                <w:szCs w:val="21"/>
              </w:rPr>
            </w:pPr>
            <w:r>
              <w:rPr>
                <w:rFonts w:hint="eastAsia" w:ascii="宋体" w:hAnsi="宋体"/>
                <w:szCs w:val="21"/>
              </w:rPr>
              <w:t>其他</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7D53D394">
            <w:pPr>
              <w:rPr>
                <w:rFonts w:hint="eastAsia" w:ascii="宋体" w:hAnsi="宋体"/>
                <w:bCs/>
                <w:szCs w:val="21"/>
              </w:rPr>
            </w:pPr>
            <w:r>
              <w:rPr>
                <w:rFonts w:hint="eastAsia" w:ascii="宋体" w:hAnsi="宋体"/>
                <w:bCs/>
                <w:szCs w:val="21"/>
              </w:rPr>
              <w:t>8.1投标人应按其投标文件中的承诺，进行其他售后服务工作。</w:t>
            </w:r>
          </w:p>
          <w:p w14:paraId="2EA699F1">
            <w:pPr>
              <w:rPr>
                <w:rFonts w:hint="eastAsia" w:ascii="宋体" w:hAnsi="宋体"/>
                <w:bCs/>
                <w:szCs w:val="21"/>
              </w:rPr>
            </w:pPr>
            <w:r>
              <w:rPr>
                <w:rFonts w:hint="eastAsia" w:ascii="宋体" w:hAnsi="宋体"/>
                <w:bCs/>
                <w:szCs w:val="21"/>
              </w:rPr>
              <w:t>8.2投标人应充分考虑项目所涵盖的无形成本，无偿配合采购人开展标识的样式设计、文字排版等沟通与设计工作。</w:t>
            </w:r>
          </w:p>
          <w:p w14:paraId="353E5F7B">
            <w:pPr>
              <w:rPr>
                <w:rFonts w:ascii="Calibri" w:hAnsi="Calibri"/>
              </w:rPr>
            </w:pPr>
            <w:r>
              <w:rPr>
                <w:rFonts w:hint="eastAsia" w:ascii="宋体" w:hAnsi="宋体"/>
                <w:bCs/>
                <w:szCs w:val="21"/>
              </w:rPr>
              <w:t>若前期采购人需求为制作实物标识，但因特殊情况前期已完成沟通设计，采购人根据实际情况不再需要制作实物标识的，以及其他采购人不可预见原因只开展设计未形成实物标识的情况，采购人不再另行支付费用。</w:t>
            </w:r>
          </w:p>
        </w:tc>
      </w:tr>
      <w:tr w14:paraId="5AFB4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9630" w:type="dxa"/>
            <w:gridSpan w:val="3"/>
            <w:tcBorders>
              <w:top w:val="single" w:color="auto" w:sz="4" w:space="0"/>
              <w:left w:val="single" w:color="auto" w:sz="4" w:space="0"/>
              <w:bottom w:val="single" w:color="auto" w:sz="4" w:space="0"/>
              <w:right w:val="single" w:color="auto" w:sz="4" w:space="0"/>
            </w:tcBorders>
            <w:noWrap w:val="0"/>
            <w:vAlign w:val="top"/>
          </w:tcPr>
          <w:p w14:paraId="6AE65890">
            <w:pPr>
              <w:rPr>
                <w:rFonts w:hint="eastAsia" w:ascii="宋体" w:hAnsi="宋体"/>
                <w:b/>
                <w:szCs w:val="21"/>
              </w:rPr>
            </w:pPr>
            <w:r>
              <w:rPr>
                <w:rFonts w:hint="eastAsia" w:ascii="宋体" w:hAnsi="宋体"/>
                <w:b/>
                <w:szCs w:val="21"/>
              </w:rPr>
              <w:t>（二）免费保修期外售后服务要求</w:t>
            </w:r>
          </w:p>
        </w:tc>
      </w:tr>
      <w:tr w14:paraId="4C3D9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6C58DD80">
            <w:pPr>
              <w:jc w:val="center"/>
              <w:rPr>
                <w:rFonts w:hint="eastAsia" w:ascii="宋体" w:hAnsi="宋体"/>
                <w:bCs/>
                <w:szCs w:val="21"/>
              </w:rPr>
            </w:pPr>
            <w:r>
              <w:rPr>
                <w:rFonts w:hint="eastAsia" w:ascii="宋体" w:hAnsi="宋体" w:cs="Calibri"/>
                <w:bCs/>
                <w:szCs w:val="21"/>
              </w:rPr>
              <w:t>1</w:t>
            </w:r>
          </w:p>
        </w:tc>
        <w:tc>
          <w:tcPr>
            <w:tcW w:w="2067" w:type="dxa"/>
            <w:tcBorders>
              <w:top w:val="single" w:color="auto" w:sz="4" w:space="0"/>
              <w:left w:val="single" w:color="auto" w:sz="4" w:space="0"/>
              <w:bottom w:val="single" w:color="auto" w:sz="4" w:space="0"/>
              <w:right w:val="single" w:color="auto" w:sz="4" w:space="0"/>
            </w:tcBorders>
            <w:noWrap w:val="0"/>
            <w:vAlign w:val="center"/>
          </w:tcPr>
          <w:p w14:paraId="060D4E3D">
            <w:pPr>
              <w:rPr>
                <w:rFonts w:hint="eastAsia" w:ascii="宋体" w:hAnsi="宋体"/>
                <w:b/>
                <w:szCs w:val="21"/>
              </w:rPr>
            </w:pPr>
            <w:r>
              <w:rPr>
                <w:rFonts w:hint="eastAsia" w:ascii="宋体" w:hAnsi="宋体"/>
              </w:rPr>
              <w:t>维修响应及故障解决时间</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67CF062F">
            <w:pPr>
              <w:rPr>
                <w:rFonts w:hint="eastAsia" w:ascii="宋体" w:hAnsi="宋体"/>
                <w:b/>
                <w:szCs w:val="21"/>
              </w:rPr>
            </w:pPr>
            <w:bookmarkStart w:id="1" w:name="OLE_LINK2"/>
            <w:r>
              <w:rPr>
                <w:rFonts w:hint="eastAsia" w:ascii="宋体" w:hAnsi="宋体"/>
                <w:bCs/>
                <w:szCs w:val="21"/>
              </w:rPr>
              <w:t>一旦发生质量问题，投标人保证在接到通知24小时内赶到现场进行修理或更换。</w:t>
            </w:r>
            <w:bookmarkEnd w:id="1"/>
          </w:p>
        </w:tc>
      </w:tr>
      <w:tr w14:paraId="424DD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050A668D">
            <w:pPr>
              <w:jc w:val="center"/>
              <w:rPr>
                <w:rFonts w:hint="eastAsia" w:ascii="宋体" w:hAnsi="宋体"/>
                <w:bCs/>
                <w:szCs w:val="21"/>
              </w:rPr>
            </w:pPr>
            <w:r>
              <w:rPr>
                <w:rFonts w:hint="eastAsia" w:ascii="宋体" w:hAnsi="宋体" w:cs="Calibri"/>
                <w:bCs/>
                <w:szCs w:val="21"/>
              </w:rPr>
              <w:t>2</w:t>
            </w:r>
          </w:p>
        </w:tc>
        <w:tc>
          <w:tcPr>
            <w:tcW w:w="2067" w:type="dxa"/>
            <w:tcBorders>
              <w:top w:val="single" w:color="auto" w:sz="4" w:space="0"/>
              <w:left w:val="single" w:color="auto" w:sz="4" w:space="0"/>
              <w:bottom w:val="single" w:color="auto" w:sz="4" w:space="0"/>
              <w:right w:val="single" w:color="auto" w:sz="4" w:space="0"/>
            </w:tcBorders>
            <w:noWrap w:val="0"/>
            <w:vAlign w:val="center"/>
          </w:tcPr>
          <w:p w14:paraId="314A8E6B">
            <w:pPr>
              <w:rPr>
                <w:rFonts w:hint="eastAsia" w:ascii="宋体" w:hAnsi="宋体"/>
                <w:b/>
                <w:szCs w:val="21"/>
              </w:rPr>
            </w:pPr>
            <w:r>
              <w:rPr>
                <w:rFonts w:hint="eastAsia" w:ascii="宋体" w:hAnsi="宋体"/>
                <w:szCs w:val="21"/>
              </w:rPr>
              <w:t>免费保修期外维修费用</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14C91DC3">
            <w:pPr>
              <w:rPr>
                <w:rFonts w:hint="eastAsia" w:ascii="宋体" w:hAnsi="宋体"/>
                <w:b/>
                <w:szCs w:val="21"/>
              </w:rPr>
            </w:pPr>
            <w:r>
              <w:rPr>
                <w:rFonts w:hint="eastAsia" w:ascii="宋体" w:hAnsi="宋体"/>
                <w:bCs/>
                <w:szCs w:val="21"/>
              </w:rPr>
              <w:t>免费保修期后维修免人工费、上门费，仅收取配件费。</w:t>
            </w:r>
          </w:p>
        </w:tc>
      </w:tr>
      <w:tr w14:paraId="7EFC6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9630" w:type="dxa"/>
            <w:gridSpan w:val="3"/>
            <w:tcBorders>
              <w:top w:val="single" w:color="auto" w:sz="4" w:space="0"/>
              <w:left w:val="single" w:color="auto" w:sz="4" w:space="0"/>
              <w:bottom w:val="single" w:color="auto" w:sz="4" w:space="0"/>
              <w:right w:val="single" w:color="auto" w:sz="4" w:space="0"/>
            </w:tcBorders>
            <w:noWrap w:val="0"/>
            <w:vAlign w:val="top"/>
          </w:tcPr>
          <w:p w14:paraId="706A96C7">
            <w:pPr>
              <w:rPr>
                <w:rFonts w:hint="eastAsia" w:ascii="宋体" w:hAnsi="宋体"/>
                <w:b/>
                <w:szCs w:val="21"/>
              </w:rPr>
            </w:pPr>
            <w:r>
              <w:rPr>
                <w:rFonts w:hint="eastAsia" w:ascii="宋体" w:hAnsi="宋体"/>
                <w:b/>
                <w:szCs w:val="21"/>
              </w:rPr>
              <w:t>（三）其他商务要求</w:t>
            </w:r>
          </w:p>
        </w:tc>
      </w:tr>
      <w:tr w14:paraId="7C5FE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13" w:type="dxa"/>
            <w:vMerge w:val="restart"/>
            <w:tcBorders>
              <w:top w:val="nil"/>
              <w:left w:val="single" w:color="auto" w:sz="4" w:space="0"/>
              <w:bottom w:val="single" w:color="auto" w:sz="4" w:space="0"/>
              <w:right w:val="single" w:color="auto" w:sz="4" w:space="0"/>
            </w:tcBorders>
            <w:noWrap w:val="0"/>
            <w:vAlign w:val="center"/>
          </w:tcPr>
          <w:p w14:paraId="27FDF033">
            <w:pPr>
              <w:jc w:val="center"/>
              <w:rPr>
                <w:rFonts w:hint="eastAsia" w:ascii="宋体" w:hAnsi="宋体"/>
                <w:bCs/>
                <w:szCs w:val="21"/>
              </w:rPr>
            </w:pPr>
            <w:r>
              <w:rPr>
                <w:rFonts w:hint="eastAsia" w:ascii="宋体" w:hAnsi="宋体" w:cs="Calibri"/>
                <w:bCs/>
                <w:szCs w:val="21"/>
              </w:rPr>
              <w:t>1</w:t>
            </w:r>
          </w:p>
        </w:tc>
        <w:tc>
          <w:tcPr>
            <w:tcW w:w="2067" w:type="dxa"/>
            <w:vMerge w:val="restart"/>
            <w:tcBorders>
              <w:top w:val="single" w:color="auto" w:sz="4" w:space="0"/>
              <w:left w:val="single" w:color="auto" w:sz="4" w:space="0"/>
              <w:bottom w:val="single" w:color="auto" w:sz="4" w:space="0"/>
              <w:right w:val="single" w:color="auto" w:sz="4" w:space="0"/>
            </w:tcBorders>
            <w:noWrap w:val="0"/>
            <w:vAlign w:val="center"/>
          </w:tcPr>
          <w:p w14:paraId="4090E5A8">
            <w:pPr>
              <w:rPr>
                <w:rFonts w:hint="eastAsia" w:ascii="宋体" w:hAnsi="宋体"/>
                <w:szCs w:val="21"/>
              </w:rPr>
            </w:pPr>
            <w:r>
              <w:rPr>
                <w:rFonts w:hint="eastAsia" w:ascii="宋体" w:hAnsi="宋体"/>
                <w:szCs w:val="21"/>
              </w:rPr>
              <w:t>关于交货</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0EB7342D">
            <w:pPr>
              <w:rPr>
                <w:rFonts w:hint="eastAsia" w:ascii="宋体" w:hAnsi="宋体"/>
                <w:bCs/>
                <w:szCs w:val="21"/>
              </w:rPr>
            </w:pPr>
            <w:r>
              <w:rPr>
                <w:rFonts w:hint="eastAsia" w:ascii="宋体" w:hAnsi="宋体" w:cs="Calibri"/>
                <w:bCs/>
                <w:szCs w:val="21"/>
              </w:rPr>
              <w:t>1.1</w:t>
            </w:r>
            <w:r>
              <w:rPr>
                <w:rFonts w:hint="eastAsia" w:ascii="宋体" w:hAnsi="宋体"/>
                <w:bCs/>
                <w:szCs w:val="21"/>
              </w:rPr>
              <w:t>交货地点：甲方指定地点</w:t>
            </w:r>
          </w:p>
        </w:tc>
      </w:tr>
      <w:tr w14:paraId="3D52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13" w:type="dxa"/>
            <w:vMerge w:val="continue"/>
            <w:tcBorders>
              <w:top w:val="nil"/>
              <w:left w:val="single" w:color="auto" w:sz="4" w:space="0"/>
              <w:bottom w:val="single" w:color="auto" w:sz="4" w:space="0"/>
              <w:right w:val="single" w:color="auto" w:sz="4" w:space="0"/>
            </w:tcBorders>
            <w:noWrap w:val="0"/>
            <w:vAlign w:val="center"/>
          </w:tcPr>
          <w:p w14:paraId="7F485D76">
            <w:pPr>
              <w:widowControl/>
              <w:jc w:val="left"/>
              <w:rPr>
                <w:rFonts w:hint="eastAsia" w:ascii="宋体" w:hAnsi="宋体"/>
                <w:bCs/>
                <w:szCs w:val="21"/>
              </w:rPr>
            </w:pPr>
          </w:p>
        </w:tc>
        <w:tc>
          <w:tcPr>
            <w:tcW w:w="2067" w:type="dxa"/>
            <w:vMerge w:val="continue"/>
            <w:tcBorders>
              <w:top w:val="single" w:color="auto" w:sz="4" w:space="0"/>
              <w:left w:val="single" w:color="auto" w:sz="4" w:space="0"/>
              <w:bottom w:val="single" w:color="auto" w:sz="4" w:space="0"/>
              <w:right w:val="single" w:color="auto" w:sz="4" w:space="0"/>
            </w:tcBorders>
            <w:noWrap w:val="0"/>
            <w:vAlign w:val="center"/>
          </w:tcPr>
          <w:p w14:paraId="77798871">
            <w:pPr>
              <w:widowControl/>
              <w:jc w:val="left"/>
              <w:rPr>
                <w:rFonts w:hint="eastAsia" w:ascii="宋体" w:hAnsi="宋体"/>
                <w:szCs w:val="21"/>
              </w:rPr>
            </w:pPr>
          </w:p>
        </w:tc>
        <w:tc>
          <w:tcPr>
            <w:tcW w:w="6750" w:type="dxa"/>
            <w:tcBorders>
              <w:top w:val="single" w:color="auto" w:sz="4" w:space="0"/>
              <w:left w:val="single" w:color="auto" w:sz="4" w:space="0"/>
              <w:bottom w:val="single" w:color="auto" w:sz="4" w:space="0"/>
              <w:right w:val="single" w:color="auto" w:sz="4" w:space="0"/>
            </w:tcBorders>
            <w:noWrap w:val="0"/>
            <w:vAlign w:val="top"/>
          </w:tcPr>
          <w:p w14:paraId="077865DF">
            <w:pPr>
              <w:rPr>
                <w:rFonts w:hint="eastAsia" w:ascii="宋体" w:hAnsi="宋体"/>
                <w:bCs/>
                <w:szCs w:val="21"/>
              </w:rPr>
            </w:pPr>
            <w:r>
              <w:rPr>
                <w:rFonts w:hint="eastAsia" w:ascii="宋体" w:hAnsi="宋体" w:cs="Calibri"/>
                <w:bCs/>
                <w:szCs w:val="21"/>
              </w:rPr>
              <w:t>1.2</w:t>
            </w:r>
            <w:r>
              <w:rPr>
                <w:rFonts w:hint="eastAsia" w:ascii="宋体" w:hAnsi="宋体"/>
                <w:bCs/>
                <w:szCs w:val="21"/>
              </w:rPr>
              <w:t>投标人承担所有的运输、安装、验收检测等其他类似的义务。</w:t>
            </w:r>
          </w:p>
        </w:tc>
      </w:tr>
      <w:tr w14:paraId="4A50F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13" w:type="dxa"/>
            <w:vMerge w:val="continue"/>
            <w:tcBorders>
              <w:top w:val="nil"/>
              <w:left w:val="single" w:color="auto" w:sz="4" w:space="0"/>
              <w:bottom w:val="single" w:color="auto" w:sz="4" w:space="0"/>
              <w:right w:val="single" w:color="auto" w:sz="4" w:space="0"/>
            </w:tcBorders>
            <w:noWrap w:val="0"/>
            <w:vAlign w:val="center"/>
          </w:tcPr>
          <w:p w14:paraId="2DACF874">
            <w:pPr>
              <w:widowControl/>
              <w:jc w:val="left"/>
              <w:rPr>
                <w:rFonts w:hint="eastAsia" w:ascii="宋体" w:hAnsi="宋体"/>
                <w:bCs/>
                <w:szCs w:val="21"/>
              </w:rPr>
            </w:pPr>
          </w:p>
        </w:tc>
        <w:tc>
          <w:tcPr>
            <w:tcW w:w="2067" w:type="dxa"/>
            <w:vMerge w:val="continue"/>
            <w:tcBorders>
              <w:top w:val="single" w:color="auto" w:sz="4" w:space="0"/>
              <w:left w:val="single" w:color="auto" w:sz="4" w:space="0"/>
              <w:bottom w:val="single" w:color="auto" w:sz="4" w:space="0"/>
              <w:right w:val="single" w:color="auto" w:sz="4" w:space="0"/>
            </w:tcBorders>
            <w:noWrap w:val="0"/>
            <w:vAlign w:val="center"/>
          </w:tcPr>
          <w:p w14:paraId="457D9F09">
            <w:pPr>
              <w:widowControl/>
              <w:jc w:val="left"/>
              <w:rPr>
                <w:rFonts w:hint="eastAsia" w:ascii="宋体" w:hAnsi="宋体"/>
                <w:szCs w:val="21"/>
              </w:rPr>
            </w:pPr>
          </w:p>
        </w:tc>
        <w:tc>
          <w:tcPr>
            <w:tcW w:w="6750" w:type="dxa"/>
            <w:tcBorders>
              <w:top w:val="single" w:color="auto" w:sz="4" w:space="0"/>
              <w:left w:val="single" w:color="auto" w:sz="4" w:space="0"/>
              <w:bottom w:val="single" w:color="auto" w:sz="4" w:space="0"/>
              <w:right w:val="single" w:color="auto" w:sz="4" w:space="0"/>
            </w:tcBorders>
            <w:noWrap w:val="0"/>
            <w:vAlign w:val="top"/>
          </w:tcPr>
          <w:p w14:paraId="5F677EA4">
            <w:pPr>
              <w:rPr>
                <w:rFonts w:hint="eastAsia" w:ascii="宋体" w:hAnsi="宋体"/>
                <w:b/>
                <w:szCs w:val="21"/>
              </w:rPr>
            </w:pPr>
            <w:r>
              <w:rPr>
                <w:rFonts w:hint="eastAsia" w:ascii="宋体" w:hAnsi="宋体" w:cs="Calibri"/>
                <w:b/>
                <w:szCs w:val="21"/>
              </w:rPr>
              <w:t>1.3</w:t>
            </w:r>
            <w:r>
              <w:rPr>
                <w:rFonts w:hint="eastAsia" w:ascii="宋体" w:hAnsi="宋体"/>
                <w:b/>
                <w:szCs w:val="21"/>
              </w:rPr>
              <w:t>签订合同后</w:t>
            </w:r>
            <w:r>
              <w:rPr>
                <w:rFonts w:ascii="宋体" w:hAnsi="宋体" w:cs="Calibri"/>
                <w:b/>
                <w:szCs w:val="21"/>
                <w:u w:val="single"/>
              </w:rPr>
              <w:t xml:space="preserve">  </w:t>
            </w:r>
            <w:r>
              <w:rPr>
                <w:rFonts w:hint="eastAsia" w:ascii="宋体" w:hAnsi="宋体" w:cs="Calibri"/>
                <w:b/>
                <w:szCs w:val="21"/>
                <w:u w:val="single"/>
              </w:rPr>
              <w:t>20</w:t>
            </w:r>
            <w:r>
              <w:rPr>
                <w:rFonts w:ascii="宋体" w:hAnsi="宋体" w:cs="Calibri"/>
                <w:b/>
                <w:szCs w:val="21"/>
                <w:u w:val="single"/>
              </w:rPr>
              <w:t xml:space="preserve"> </w:t>
            </w:r>
            <w:r>
              <w:rPr>
                <w:rFonts w:hint="eastAsia" w:ascii="宋体" w:hAnsi="宋体"/>
                <w:b/>
                <w:szCs w:val="21"/>
              </w:rPr>
              <w:t>天（日历日）内交货。</w:t>
            </w:r>
          </w:p>
        </w:tc>
      </w:tr>
      <w:tr w14:paraId="5378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13" w:type="dxa"/>
            <w:vMerge w:val="restart"/>
            <w:tcBorders>
              <w:top w:val="nil"/>
              <w:left w:val="single" w:color="auto" w:sz="4" w:space="0"/>
              <w:bottom w:val="single" w:color="auto" w:sz="4" w:space="0"/>
              <w:right w:val="single" w:color="auto" w:sz="4" w:space="0"/>
            </w:tcBorders>
            <w:noWrap w:val="0"/>
            <w:vAlign w:val="center"/>
          </w:tcPr>
          <w:p w14:paraId="3E17DBC4">
            <w:pPr>
              <w:jc w:val="center"/>
              <w:rPr>
                <w:rFonts w:hint="eastAsia" w:ascii="宋体" w:hAnsi="宋体"/>
                <w:bCs/>
                <w:szCs w:val="21"/>
              </w:rPr>
            </w:pPr>
            <w:r>
              <w:rPr>
                <w:rFonts w:hint="eastAsia" w:ascii="宋体" w:hAnsi="宋体" w:cs="Calibri"/>
                <w:bCs/>
                <w:szCs w:val="21"/>
              </w:rPr>
              <w:t>2</w:t>
            </w:r>
          </w:p>
        </w:tc>
        <w:tc>
          <w:tcPr>
            <w:tcW w:w="2067" w:type="dxa"/>
            <w:vMerge w:val="restart"/>
            <w:tcBorders>
              <w:top w:val="nil"/>
              <w:left w:val="single" w:color="auto" w:sz="4" w:space="0"/>
              <w:bottom w:val="single" w:color="auto" w:sz="4" w:space="0"/>
              <w:right w:val="single" w:color="auto" w:sz="4" w:space="0"/>
            </w:tcBorders>
            <w:noWrap w:val="0"/>
            <w:vAlign w:val="center"/>
          </w:tcPr>
          <w:p w14:paraId="388DD680">
            <w:pPr>
              <w:jc w:val="center"/>
              <w:rPr>
                <w:rFonts w:hint="eastAsia" w:ascii="宋体" w:hAnsi="宋体"/>
                <w:szCs w:val="21"/>
              </w:rPr>
            </w:pPr>
            <w:r>
              <w:rPr>
                <w:rFonts w:hint="eastAsia" w:ascii="宋体" w:hAnsi="宋体"/>
                <w:szCs w:val="21"/>
              </w:rPr>
              <w:t>关于违约</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72551FBA">
            <w:pPr>
              <w:spacing w:line="340" w:lineRule="exact"/>
              <w:rPr>
                <w:rFonts w:hint="eastAsia" w:ascii="宋体" w:hAnsi="宋体"/>
                <w:bCs/>
                <w:szCs w:val="21"/>
              </w:rPr>
            </w:pPr>
            <w:r>
              <w:rPr>
                <w:rFonts w:hint="eastAsia" w:ascii="宋体" w:hAnsi="宋体" w:cs="Calibri"/>
                <w:bCs/>
                <w:szCs w:val="21"/>
              </w:rPr>
              <w:t>2.1</w:t>
            </w:r>
            <w:r>
              <w:rPr>
                <w:rFonts w:hint="eastAsia" w:ascii="宋体" w:hAnsi="宋体"/>
                <w:bCs/>
                <w:szCs w:val="21"/>
              </w:rPr>
              <w:t>中标人不能交货的，需偿付不能交货部分货款的1</w:t>
            </w:r>
            <w:r>
              <w:rPr>
                <w:rFonts w:ascii="宋体" w:hAnsi="宋体"/>
                <w:bCs/>
                <w:szCs w:val="21"/>
              </w:rPr>
              <w:t>0</w:t>
            </w:r>
            <w:r>
              <w:rPr>
                <w:rFonts w:ascii="宋体" w:hAnsi="宋体" w:cs="Calibri"/>
                <w:bCs/>
                <w:szCs w:val="21"/>
              </w:rPr>
              <w:t xml:space="preserve"> </w:t>
            </w:r>
            <w:r>
              <w:rPr>
                <w:rFonts w:hint="eastAsia" w:ascii="宋体" w:hAnsi="宋体" w:cs="Calibri"/>
                <w:bCs/>
                <w:szCs w:val="21"/>
              </w:rPr>
              <w:t>%</w:t>
            </w:r>
            <w:r>
              <w:rPr>
                <w:rFonts w:hint="eastAsia" w:ascii="宋体" w:hAnsi="宋体"/>
                <w:bCs/>
                <w:szCs w:val="21"/>
              </w:rPr>
              <w:t>的违约金并按主管部门相关规定处理。</w:t>
            </w:r>
          </w:p>
        </w:tc>
      </w:tr>
      <w:tr w14:paraId="19E7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13" w:type="dxa"/>
            <w:vMerge w:val="continue"/>
            <w:tcBorders>
              <w:top w:val="nil"/>
              <w:left w:val="single" w:color="auto" w:sz="4" w:space="0"/>
              <w:bottom w:val="single" w:color="auto" w:sz="4" w:space="0"/>
              <w:right w:val="single" w:color="auto" w:sz="4" w:space="0"/>
            </w:tcBorders>
            <w:noWrap w:val="0"/>
            <w:vAlign w:val="center"/>
          </w:tcPr>
          <w:p w14:paraId="6B634B4B">
            <w:pPr>
              <w:widowControl/>
              <w:jc w:val="left"/>
              <w:rPr>
                <w:rFonts w:hint="eastAsia" w:ascii="宋体" w:hAnsi="宋体"/>
                <w:bCs/>
                <w:szCs w:val="21"/>
              </w:rPr>
            </w:pPr>
          </w:p>
        </w:tc>
        <w:tc>
          <w:tcPr>
            <w:tcW w:w="2067" w:type="dxa"/>
            <w:vMerge w:val="continue"/>
            <w:tcBorders>
              <w:top w:val="nil"/>
              <w:left w:val="single" w:color="auto" w:sz="4" w:space="0"/>
              <w:bottom w:val="single" w:color="auto" w:sz="4" w:space="0"/>
              <w:right w:val="single" w:color="auto" w:sz="4" w:space="0"/>
            </w:tcBorders>
            <w:noWrap w:val="0"/>
            <w:vAlign w:val="center"/>
          </w:tcPr>
          <w:p w14:paraId="7C5EC6EB">
            <w:pPr>
              <w:widowControl/>
              <w:jc w:val="left"/>
              <w:rPr>
                <w:rFonts w:hint="eastAsia" w:ascii="宋体" w:hAnsi="宋体"/>
                <w:szCs w:val="21"/>
              </w:rPr>
            </w:pPr>
          </w:p>
        </w:tc>
        <w:tc>
          <w:tcPr>
            <w:tcW w:w="6750" w:type="dxa"/>
            <w:tcBorders>
              <w:top w:val="single" w:color="auto" w:sz="4" w:space="0"/>
              <w:left w:val="single" w:color="auto" w:sz="4" w:space="0"/>
              <w:bottom w:val="single" w:color="auto" w:sz="4" w:space="0"/>
              <w:right w:val="single" w:color="auto" w:sz="4" w:space="0"/>
            </w:tcBorders>
            <w:noWrap w:val="0"/>
            <w:vAlign w:val="top"/>
          </w:tcPr>
          <w:p w14:paraId="5610BC39">
            <w:pPr>
              <w:spacing w:line="340" w:lineRule="exact"/>
              <w:rPr>
                <w:rFonts w:hint="eastAsia" w:ascii="宋体" w:hAnsi="宋体"/>
                <w:bCs/>
                <w:szCs w:val="21"/>
              </w:rPr>
            </w:pPr>
            <w:r>
              <w:rPr>
                <w:rFonts w:hint="eastAsia" w:ascii="宋体" w:hAnsi="宋体" w:cs="Calibri"/>
                <w:bCs/>
                <w:szCs w:val="21"/>
              </w:rPr>
              <w:t>2.2</w:t>
            </w:r>
            <w:r>
              <w:rPr>
                <w:rFonts w:hint="eastAsia" w:ascii="宋体" w:hAnsi="宋体"/>
                <w:bCs/>
                <w:szCs w:val="21"/>
              </w:rPr>
              <w:t>中标人逾期交货的，将按主管部门相关规定处理。</w:t>
            </w:r>
          </w:p>
        </w:tc>
      </w:tr>
      <w:tr w14:paraId="5D7AC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13" w:type="dxa"/>
            <w:vMerge w:val="continue"/>
            <w:tcBorders>
              <w:top w:val="nil"/>
              <w:left w:val="single" w:color="auto" w:sz="4" w:space="0"/>
              <w:bottom w:val="single" w:color="auto" w:sz="4" w:space="0"/>
              <w:right w:val="single" w:color="auto" w:sz="4" w:space="0"/>
            </w:tcBorders>
            <w:noWrap w:val="0"/>
            <w:vAlign w:val="center"/>
          </w:tcPr>
          <w:p w14:paraId="7B415C03">
            <w:pPr>
              <w:widowControl/>
              <w:jc w:val="left"/>
              <w:rPr>
                <w:rFonts w:hint="eastAsia" w:ascii="宋体" w:hAnsi="宋体"/>
                <w:bCs/>
                <w:szCs w:val="21"/>
              </w:rPr>
            </w:pPr>
          </w:p>
        </w:tc>
        <w:tc>
          <w:tcPr>
            <w:tcW w:w="2067" w:type="dxa"/>
            <w:vMerge w:val="continue"/>
            <w:tcBorders>
              <w:top w:val="nil"/>
              <w:left w:val="single" w:color="auto" w:sz="4" w:space="0"/>
              <w:bottom w:val="single" w:color="auto" w:sz="4" w:space="0"/>
              <w:right w:val="single" w:color="auto" w:sz="4" w:space="0"/>
            </w:tcBorders>
            <w:noWrap w:val="0"/>
            <w:vAlign w:val="center"/>
          </w:tcPr>
          <w:p w14:paraId="20188F30">
            <w:pPr>
              <w:widowControl/>
              <w:jc w:val="left"/>
              <w:rPr>
                <w:rFonts w:hint="eastAsia" w:ascii="宋体" w:hAnsi="宋体"/>
                <w:szCs w:val="21"/>
              </w:rPr>
            </w:pPr>
          </w:p>
        </w:tc>
        <w:tc>
          <w:tcPr>
            <w:tcW w:w="6750" w:type="dxa"/>
            <w:tcBorders>
              <w:top w:val="single" w:color="auto" w:sz="4" w:space="0"/>
              <w:left w:val="single" w:color="auto" w:sz="4" w:space="0"/>
              <w:bottom w:val="single" w:color="auto" w:sz="4" w:space="0"/>
              <w:right w:val="single" w:color="auto" w:sz="4" w:space="0"/>
            </w:tcBorders>
            <w:noWrap w:val="0"/>
            <w:vAlign w:val="top"/>
          </w:tcPr>
          <w:p w14:paraId="5DCF91D1">
            <w:pPr>
              <w:spacing w:line="340" w:lineRule="exact"/>
              <w:rPr>
                <w:rFonts w:hint="eastAsia" w:ascii="宋体" w:hAnsi="宋体" w:cs="Calibri"/>
                <w:bCs/>
                <w:szCs w:val="21"/>
              </w:rPr>
            </w:pPr>
            <w:r>
              <w:rPr>
                <w:rFonts w:hint="eastAsia" w:ascii="宋体" w:hAnsi="宋体" w:cs="Calibri"/>
                <w:bCs/>
                <w:szCs w:val="21"/>
              </w:rPr>
              <w:t>2.3</w:t>
            </w:r>
            <w:r>
              <w:rPr>
                <w:rFonts w:hint="eastAsia" w:ascii="宋体" w:hAnsi="宋体"/>
                <w:bCs/>
                <w:szCs w:val="21"/>
              </w:rPr>
              <w:t>中标人所交付产品、工程或服务不符合其投标承诺的，或在投标阶段为了中标而盲目虚假承诺、低价恶性竞争，在履约阶段则通过偷工减料、以次充好而获取利润的，将按主管部门相关规定处理。</w:t>
            </w:r>
          </w:p>
        </w:tc>
      </w:tr>
      <w:tr w14:paraId="2BF91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13" w:type="dxa"/>
            <w:vMerge w:val="continue"/>
            <w:tcBorders>
              <w:top w:val="nil"/>
              <w:left w:val="single" w:color="auto" w:sz="4" w:space="0"/>
              <w:bottom w:val="single" w:color="auto" w:sz="4" w:space="0"/>
              <w:right w:val="single" w:color="auto" w:sz="4" w:space="0"/>
            </w:tcBorders>
            <w:noWrap w:val="0"/>
            <w:vAlign w:val="center"/>
          </w:tcPr>
          <w:p w14:paraId="363E306C">
            <w:pPr>
              <w:widowControl/>
              <w:jc w:val="left"/>
              <w:rPr>
                <w:rFonts w:hint="eastAsia" w:ascii="宋体" w:hAnsi="宋体"/>
                <w:bCs/>
                <w:szCs w:val="21"/>
              </w:rPr>
            </w:pPr>
          </w:p>
        </w:tc>
        <w:tc>
          <w:tcPr>
            <w:tcW w:w="2067" w:type="dxa"/>
            <w:vMerge w:val="continue"/>
            <w:tcBorders>
              <w:top w:val="nil"/>
              <w:left w:val="single" w:color="auto" w:sz="4" w:space="0"/>
              <w:bottom w:val="single" w:color="auto" w:sz="4" w:space="0"/>
              <w:right w:val="single" w:color="auto" w:sz="4" w:space="0"/>
            </w:tcBorders>
            <w:noWrap w:val="0"/>
            <w:vAlign w:val="center"/>
          </w:tcPr>
          <w:p w14:paraId="2382D768">
            <w:pPr>
              <w:widowControl/>
              <w:jc w:val="left"/>
              <w:rPr>
                <w:rFonts w:hint="eastAsia" w:ascii="宋体" w:hAnsi="宋体"/>
                <w:szCs w:val="21"/>
              </w:rPr>
            </w:pPr>
          </w:p>
        </w:tc>
        <w:tc>
          <w:tcPr>
            <w:tcW w:w="6750" w:type="dxa"/>
            <w:tcBorders>
              <w:top w:val="single" w:color="auto" w:sz="4" w:space="0"/>
              <w:left w:val="single" w:color="auto" w:sz="4" w:space="0"/>
              <w:bottom w:val="single" w:color="auto" w:sz="4" w:space="0"/>
              <w:right w:val="single" w:color="auto" w:sz="4" w:space="0"/>
            </w:tcBorders>
            <w:noWrap w:val="0"/>
            <w:vAlign w:val="top"/>
          </w:tcPr>
          <w:p w14:paraId="43DD4BC4">
            <w:pPr>
              <w:spacing w:line="340" w:lineRule="exact"/>
              <w:rPr>
                <w:rFonts w:hint="eastAsia" w:ascii="宋体" w:hAnsi="宋体" w:cs="Calibri"/>
                <w:bCs/>
                <w:szCs w:val="21"/>
              </w:rPr>
            </w:pPr>
            <w:r>
              <w:rPr>
                <w:rFonts w:hint="eastAsia" w:ascii="宋体" w:hAnsi="宋体" w:cs="Calibri"/>
                <w:bCs/>
                <w:szCs w:val="21"/>
              </w:rPr>
              <w:t>2.4</w:t>
            </w:r>
            <w:r>
              <w:rPr>
                <w:rFonts w:hint="eastAsia" w:ascii="宋体" w:hAnsi="宋体" w:cs="宋体"/>
                <w:sz w:val="22"/>
                <w:szCs w:val="22"/>
                <w:shd w:val="clear" w:color="auto" w:fill="FFFFFF"/>
              </w:rPr>
              <w:t>中标人所交付的货物品种、型号、规格等不符合合同约定或无法正常使用时，采购人有权拒收，并要求中标人在指定时间内交付符合要求的货物。在指定时间内仍不能交付符合要求的货物的，采购人有权拒收，中标人应向采购人支付货款的5%作为违约金。</w:t>
            </w:r>
          </w:p>
        </w:tc>
      </w:tr>
      <w:tr w14:paraId="5952D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13" w:type="dxa"/>
            <w:vMerge w:val="continue"/>
            <w:tcBorders>
              <w:top w:val="nil"/>
              <w:left w:val="single" w:color="auto" w:sz="4" w:space="0"/>
              <w:bottom w:val="single" w:color="auto" w:sz="4" w:space="0"/>
              <w:right w:val="single" w:color="auto" w:sz="4" w:space="0"/>
            </w:tcBorders>
            <w:noWrap w:val="0"/>
            <w:vAlign w:val="center"/>
          </w:tcPr>
          <w:p w14:paraId="1703F49E">
            <w:pPr>
              <w:widowControl/>
              <w:jc w:val="left"/>
              <w:rPr>
                <w:rFonts w:hint="eastAsia" w:ascii="宋体" w:hAnsi="宋体"/>
                <w:bCs/>
                <w:szCs w:val="21"/>
              </w:rPr>
            </w:pPr>
          </w:p>
        </w:tc>
        <w:tc>
          <w:tcPr>
            <w:tcW w:w="2067" w:type="dxa"/>
            <w:vMerge w:val="continue"/>
            <w:tcBorders>
              <w:top w:val="nil"/>
              <w:left w:val="single" w:color="auto" w:sz="4" w:space="0"/>
              <w:bottom w:val="single" w:color="auto" w:sz="4" w:space="0"/>
              <w:right w:val="single" w:color="auto" w:sz="4" w:space="0"/>
            </w:tcBorders>
            <w:noWrap w:val="0"/>
            <w:vAlign w:val="center"/>
          </w:tcPr>
          <w:p w14:paraId="70A946CD">
            <w:pPr>
              <w:widowControl/>
              <w:jc w:val="left"/>
              <w:rPr>
                <w:rFonts w:hint="eastAsia" w:ascii="宋体" w:hAnsi="宋体"/>
                <w:szCs w:val="21"/>
              </w:rPr>
            </w:pPr>
          </w:p>
        </w:tc>
        <w:tc>
          <w:tcPr>
            <w:tcW w:w="6750" w:type="dxa"/>
            <w:tcBorders>
              <w:top w:val="single" w:color="auto" w:sz="4" w:space="0"/>
              <w:left w:val="single" w:color="auto" w:sz="4" w:space="0"/>
              <w:bottom w:val="single" w:color="auto" w:sz="4" w:space="0"/>
              <w:right w:val="single" w:color="auto" w:sz="4" w:space="0"/>
            </w:tcBorders>
            <w:noWrap w:val="0"/>
            <w:vAlign w:val="top"/>
          </w:tcPr>
          <w:p w14:paraId="7A2CE5A9">
            <w:pPr>
              <w:spacing w:line="340" w:lineRule="exact"/>
              <w:rPr>
                <w:rFonts w:hint="eastAsia" w:ascii="宋体" w:hAnsi="宋体" w:cs="Calibri"/>
                <w:bCs/>
                <w:szCs w:val="21"/>
              </w:rPr>
            </w:pPr>
            <w:r>
              <w:rPr>
                <w:rFonts w:hint="eastAsia" w:ascii="宋体" w:hAnsi="宋体" w:cs="Calibri"/>
                <w:bCs/>
                <w:szCs w:val="21"/>
              </w:rPr>
              <w:t>2.5</w:t>
            </w:r>
            <w:r>
              <w:rPr>
                <w:rFonts w:hint="eastAsia" w:ascii="宋体" w:hAnsi="宋体" w:cs="宋体"/>
                <w:sz w:val="22"/>
                <w:szCs w:val="22"/>
                <w:shd w:val="clear" w:color="auto" w:fill="FFFFFF"/>
              </w:rPr>
              <w:t>在中标人承诺的或国家规定的质量保证期内（取两者中最长的期限），如经中标人连续两次或累计五次维修服务或维修成果仍不能达到合同约定的标准（包括但不限于响应时间、维修效果、服务质量等），采购人有权单方面解除本合同，中标人应退回已收取款项并赔偿采购人因此遭受的损失。</w:t>
            </w:r>
          </w:p>
        </w:tc>
      </w:tr>
      <w:tr w14:paraId="3F656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13" w:type="dxa"/>
            <w:vMerge w:val="continue"/>
            <w:tcBorders>
              <w:top w:val="nil"/>
              <w:left w:val="single" w:color="auto" w:sz="4" w:space="0"/>
              <w:bottom w:val="single" w:color="auto" w:sz="4" w:space="0"/>
              <w:right w:val="single" w:color="auto" w:sz="4" w:space="0"/>
            </w:tcBorders>
            <w:noWrap w:val="0"/>
            <w:vAlign w:val="center"/>
          </w:tcPr>
          <w:p w14:paraId="237C7B69">
            <w:pPr>
              <w:widowControl/>
              <w:jc w:val="left"/>
              <w:rPr>
                <w:rFonts w:hint="eastAsia" w:ascii="宋体" w:hAnsi="宋体"/>
                <w:bCs/>
                <w:szCs w:val="21"/>
              </w:rPr>
            </w:pPr>
          </w:p>
        </w:tc>
        <w:tc>
          <w:tcPr>
            <w:tcW w:w="2067" w:type="dxa"/>
            <w:vMerge w:val="continue"/>
            <w:tcBorders>
              <w:top w:val="nil"/>
              <w:left w:val="single" w:color="auto" w:sz="4" w:space="0"/>
              <w:bottom w:val="single" w:color="auto" w:sz="4" w:space="0"/>
              <w:right w:val="single" w:color="auto" w:sz="4" w:space="0"/>
            </w:tcBorders>
            <w:noWrap w:val="0"/>
            <w:vAlign w:val="center"/>
          </w:tcPr>
          <w:p w14:paraId="33A182F4">
            <w:pPr>
              <w:widowControl/>
              <w:jc w:val="left"/>
              <w:rPr>
                <w:rFonts w:hint="eastAsia" w:ascii="宋体" w:hAnsi="宋体"/>
                <w:szCs w:val="21"/>
              </w:rPr>
            </w:pPr>
          </w:p>
        </w:tc>
        <w:tc>
          <w:tcPr>
            <w:tcW w:w="6750" w:type="dxa"/>
            <w:tcBorders>
              <w:top w:val="single" w:color="auto" w:sz="4" w:space="0"/>
              <w:left w:val="single" w:color="auto" w:sz="4" w:space="0"/>
              <w:bottom w:val="single" w:color="auto" w:sz="4" w:space="0"/>
              <w:right w:val="single" w:color="auto" w:sz="4" w:space="0"/>
            </w:tcBorders>
            <w:noWrap w:val="0"/>
            <w:vAlign w:val="top"/>
          </w:tcPr>
          <w:p w14:paraId="2EF3AFCE">
            <w:pPr>
              <w:spacing w:line="340" w:lineRule="exact"/>
              <w:rPr>
                <w:rFonts w:hint="eastAsia" w:ascii="宋体" w:hAnsi="宋体" w:cs="Calibri"/>
                <w:bCs/>
                <w:szCs w:val="21"/>
              </w:rPr>
            </w:pPr>
            <w:r>
              <w:rPr>
                <w:rFonts w:hint="eastAsia" w:ascii="宋体" w:hAnsi="宋体" w:cs="Calibri"/>
                <w:bCs/>
                <w:szCs w:val="21"/>
              </w:rPr>
              <w:t>2.6</w:t>
            </w:r>
            <w:r>
              <w:rPr>
                <w:rFonts w:hint="eastAsia" w:ascii="宋体" w:hAnsi="宋体" w:cs="宋体"/>
                <w:sz w:val="22"/>
                <w:szCs w:val="22"/>
                <w:shd w:val="clear" w:color="auto" w:fill="FFFFFF"/>
              </w:rPr>
              <w:t>中标人未履行本合同项下的其他义务或违反其在投标文件中的相关承诺导致本合同无法继续履行的，应按合同总价款的10%向采购人承担违约责任支付违约金，该违约金未能弥补采购人所有损失的，还应承担因此造成采购人的一切损失。</w:t>
            </w:r>
          </w:p>
        </w:tc>
      </w:tr>
      <w:tr w14:paraId="54D8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13" w:type="dxa"/>
            <w:vMerge w:val="continue"/>
            <w:tcBorders>
              <w:top w:val="nil"/>
              <w:left w:val="single" w:color="auto" w:sz="4" w:space="0"/>
              <w:bottom w:val="single" w:color="auto" w:sz="4" w:space="0"/>
              <w:right w:val="single" w:color="auto" w:sz="4" w:space="0"/>
            </w:tcBorders>
            <w:noWrap w:val="0"/>
            <w:vAlign w:val="center"/>
          </w:tcPr>
          <w:p w14:paraId="575125E1">
            <w:pPr>
              <w:widowControl/>
              <w:jc w:val="left"/>
              <w:rPr>
                <w:rFonts w:hint="eastAsia" w:ascii="宋体" w:hAnsi="宋体"/>
                <w:bCs/>
                <w:szCs w:val="21"/>
              </w:rPr>
            </w:pPr>
          </w:p>
        </w:tc>
        <w:tc>
          <w:tcPr>
            <w:tcW w:w="2067" w:type="dxa"/>
            <w:vMerge w:val="continue"/>
            <w:tcBorders>
              <w:top w:val="nil"/>
              <w:left w:val="single" w:color="auto" w:sz="4" w:space="0"/>
              <w:bottom w:val="single" w:color="auto" w:sz="4" w:space="0"/>
              <w:right w:val="single" w:color="auto" w:sz="4" w:space="0"/>
            </w:tcBorders>
            <w:noWrap w:val="0"/>
            <w:vAlign w:val="center"/>
          </w:tcPr>
          <w:p w14:paraId="280786CC">
            <w:pPr>
              <w:widowControl/>
              <w:jc w:val="left"/>
              <w:rPr>
                <w:rFonts w:hint="eastAsia" w:ascii="宋体" w:hAnsi="宋体"/>
                <w:szCs w:val="21"/>
              </w:rPr>
            </w:pPr>
          </w:p>
        </w:tc>
        <w:tc>
          <w:tcPr>
            <w:tcW w:w="6750" w:type="dxa"/>
            <w:tcBorders>
              <w:top w:val="single" w:color="auto" w:sz="4" w:space="0"/>
              <w:left w:val="single" w:color="auto" w:sz="4" w:space="0"/>
              <w:bottom w:val="single" w:color="auto" w:sz="4" w:space="0"/>
              <w:right w:val="single" w:color="auto" w:sz="4" w:space="0"/>
            </w:tcBorders>
            <w:noWrap w:val="0"/>
            <w:vAlign w:val="top"/>
          </w:tcPr>
          <w:p w14:paraId="39671906">
            <w:pPr>
              <w:spacing w:line="340" w:lineRule="exact"/>
              <w:rPr>
                <w:rFonts w:hint="eastAsia" w:ascii="宋体" w:hAnsi="宋体"/>
                <w:bCs/>
                <w:szCs w:val="21"/>
              </w:rPr>
            </w:pPr>
            <w:r>
              <w:rPr>
                <w:rFonts w:hint="eastAsia" w:ascii="宋体" w:hAnsi="宋体"/>
                <w:bCs/>
                <w:szCs w:val="21"/>
              </w:rPr>
              <w:t>2.7</w:t>
            </w:r>
            <w:r>
              <w:rPr>
                <w:rFonts w:hint="eastAsia" w:ascii="宋体" w:hAnsi="宋体" w:cs="宋体"/>
                <w:sz w:val="22"/>
                <w:szCs w:val="22"/>
                <w:shd w:val="clear" w:color="auto" w:fill="FFFFFF"/>
              </w:rPr>
              <w:t>因中标人未及时提供相应货物或货物检测不合格或中标人人员未按时到场等中标人原因导致未能按规定时间完成有关工作的，每超出规定时间的50%，采购人有权按合同总价款的1‰作为违约金累计扣除,如超出规定时间的100%，采购人按合同总价款的2‰作为违约金扣除，以此累加。最高不超过合同总价款的30%，同时采购人有权另聘请第三方进行维修，由此产生的费用由中标人负担。逾期时间超过十日的，采购人有权解除合同，同时中标人应向采购人支付合同总价款30％的违约金，中标人已收取款项应当予以退还。</w:t>
            </w:r>
          </w:p>
        </w:tc>
      </w:tr>
      <w:tr w14:paraId="2BFA0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4433760D">
            <w:pPr>
              <w:jc w:val="center"/>
              <w:rPr>
                <w:rFonts w:hint="eastAsia" w:ascii="宋体" w:hAnsi="宋体"/>
                <w:bCs/>
                <w:szCs w:val="21"/>
              </w:rPr>
            </w:pPr>
            <w:r>
              <w:rPr>
                <w:rFonts w:hint="eastAsia" w:ascii="宋体" w:hAnsi="宋体" w:cs="Calibri"/>
                <w:bCs/>
                <w:szCs w:val="21"/>
              </w:rPr>
              <w:t>3</w:t>
            </w:r>
          </w:p>
        </w:tc>
        <w:tc>
          <w:tcPr>
            <w:tcW w:w="2067" w:type="dxa"/>
            <w:tcBorders>
              <w:top w:val="single" w:color="auto" w:sz="4" w:space="0"/>
              <w:left w:val="single" w:color="auto" w:sz="4" w:space="0"/>
              <w:bottom w:val="single" w:color="auto" w:sz="4" w:space="0"/>
              <w:right w:val="single" w:color="auto" w:sz="4" w:space="0"/>
            </w:tcBorders>
            <w:noWrap w:val="0"/>
            <w:vAlign w:val="center"/>
          </w:tcPr>
          <w:p w14:paraId="6D2EE7F0">
            <w:pPr>
              <w:jc w:val="center"/>
              <w:rPr>
                <w:rFonts w:hint="eastAsia" w:ascii="宋体" w:hAnsi="宋体"/>
                <w:szCs w:val="21"/>
              </w:rPr>
            </w:pPr>
            <w:r>
              <w:rPr>
                <w:rFonts w:hint="eastAsia" w:ascii="宋体" w:hAnsi="宋体"/>
                <w:szCs w:val="21"/>
              </w:rPr>
              <w:t>关于付款</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CC645D8">
            <w:pPr>
              <w:rPr>
                <w:rFonts w:hint="eastAsia" w:ascii="宋体" w:hAnsi="宋体"/>
                <w:b/>
                <w:szCs w:val="21"/>
              </w:rPr>
            </w:pPr>
            <w:r>
              <w:rPr>
                <w:rFonts w:hint="eastAsia" w:ascii="宋体" w:hAnsi="宋体"/>
              </w:rPr>
              <w:t>合同签订后10个日历日内采购人向中标人支付合同总金额的30%，货物验收合格后10个日历日内，采购人向中标人支付合同总金额的70%。</w:t>
            </w:r>
          </w:p>
        </w:tc>
      </w:tr>
      <w:tr w14:paraId="6E69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00048CD6">
            <w:pPr>
              <w:jc w:val="center"/>
              <w:rPr>
                <w:rFonts w:hint="eastAsia" w:ascii="宋体" w:hAnsi="宋体"/>
                <w:bCs/>
                <w:szCs w:val="21"/>
              </w:rPr>
            </w:pPr>
            <w:r>
              <w:rPr>
                <w:rFonts w:hint="eastAsia" w:ascii="宋体" w:hAnsi="宋体" w:cs="Calibri"/>
                <w:bCs/>
                <w:szCs w:val="21"/>
              </w:rPr>
              <w:t>4</w:t>
            </w:r>
          </w:p>
        </w:tc>
        <w:tc>
          <w:tcPr>
            <w:tcW w:w="2067" w:type="dxa"/>
            <w:tcBorders>
              <w:top w:val="single" w:color="auto" w:sz="4" w:space="0"/>
              <w:left w:val="single" w:color="auto" w:sz="4" w:space="0"/>
              <w:bottom w:val="single" w:color="auto" w:sz="4" w:space="0"/>
              <w:right w:val="single" w:color="auto" w:sz="4" w:space="0"/>
            </w:tcBorders>
            <w:noWrap w:val="0"/>
            <w:vAlign w:val="center"/>
          </w:tcPr>
          <w:p w14:paraId="27156604">
            <w:pPr>
              <w:jc w:val="center"/>
              <w:rPr>
                <w:rFonts w:hint="eastAsia" w:ascii="宋体" w:hAnsi="宋体"/>
                <w:szCs w:val="21"/>
              </w:rPr>
            </w:pPr>
            <w:r>
              <w:rPr>
                <w:rFonts w:hint="eastAsia" w:ascii="宋体" w:hAnsi="宋体"/>
                <w:szCs w:val="21"/>
              </w:rPr>
              <w:t>报价要求</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3CF7E768">
            <w:pPr>
              <w:rPr>
                <w:rFonts w:hint="eastAsia" w:ascii="宋体" w:hAnsi="宋体" w:cs="宋体"/>
                <w:sz w:val="22"/>
                <w:szCs w:val="22"/>
                <w:shd w:val="clear" w:color="auto" w:fill="FFFFFF"/>
              </w:rPr>
            </w:pPr>
            <w:r>
              <w:rPr>
                <w:rFonts w:hint="eastAsia" w:ascii="宋体" w:hAnsi="宋体" w:cs="宋体"/>
                <w:sz w:val="22"/>
                <w:szCs w:val="22"/>
                <w:shd w:val="clear" w:color="auto" w:fill="FFFFFF"/>
              </w:rPr>
              <w:t xml:space="preserve">4.1报价要求：本项目按投标总价进行报价，投标报价包括设计费、设备费、运输费、装卸费、保险费、技术培训费、设备安装费、调试费、售后服务费、国家规定的各项税费等为完成本项目发生一切费用。  </w:t>
            </w:r>
          </w:p>
          <w:p w14:paraId="6002EE40">
            <w:pPr>
              <w:widowControl/>
              <w:shd w:val="clear" w:color="auto" w:fill="FFFFFF"/>
              <w:jc w:val="left"/>
              <w:rPr>
                <w:rFonts w:hint="eastAsia" w:ascii="微软雅黑" w:hAnsi="微软雅黑" w:eastAsia="微软雅黑" w:cs="微软雅黑"/>
                <w:kern w:val="0"/>
                <w:szCs w:val="21"/>
              </w:rPr>
            </w:pPr>
            <w:r>
              <w:rPr>
                <w:rFonts w:hint="eastAsia" w:ascii="Calibri" w:hAnsi="宋体" w:cs="宋体"/>
                <w:kern w:val="0"/>
                <w:sz w:val="22"/>
                <w:szCs w:val="22"/>
                <w:shd w:val="clear" w:color="auto" w:fill="FFFFFF"/>
              </w:rPr>
              <w:t>4.2</w:t>
            </w:r>
            <w:r>
              <w:rPr>
                <w:rFonts w:hint="eastAsia" w:ascii="宋体" w:hAnsi="宋体" w:cs="宋体"/>
                <w:kern w:val="0"/>
                <w:sz w:val="22"/>
                <w:szCs w:val="22"/>
                <w:shd w:val="clear" w:color="auto" w:fill="FFFFFF"/>
              </w:rPr>
              <w:t>投标人应根据本企业的成本自行报价，但不得以低于其企业成本的报价投标。根据《政府采购货物和服务招标投标管理办法》(财政部令第87号)第六十条规定，投标人的报价明显低于其他通过符合性审查投标人的报价，有可能影响产品质量或者不能诚信履约的，评委会有权要求投标供应商在规定时间内提供书面说明以及必要的证明材料，并根据投标人的说明作相应处理。投标人不能证明其报价合理性的，评标委员会应当将其作为无效投标处理。</w:t>
            </w:r>
          </w:p>
          <w:p w14:paraId="013AF510">
            <w:pPr>
              <w:widowControl/>
              <w:shd w:val="clear" w:color="auto" w:fill="FFFFFF"/>
              <w:jc w:val="left"/>
              <w:rPr>
                <w:rFonts w:ascii="Calibri" w:hAnsi="Calibri"/>
                <w:kern w:val="0"/>
                <w:sz w:val="24"/>
              </w:rPr>
            </w:pPr>
            <w:r>
              <w:rPr>
                <w:rFonts w:hint="eastAsia" w:ascii="宋体" w:hAnsi="宋体" w:cs="宋体"/>
                <w:kern w:val="0"/>
                <w:sz w:val="22"/>
                <w:szCs w:val="22"/>
                <w:shd w:val="clear" w:color="auto" w:fill="FFFFFF"/>
              </w:rPr>
              <w:t>注：若评标委员会成员对是否须由投标人作出报价合理性说明，以及书面说明是否采纳等判断不一致的，按照“少数服从多数”的原则确定评标委员会的意见。</w:t>
            </w:r>
          </w:p>
        </w:tc>
      </w:tr>
      <w:tr w14:paraId="0FD88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13" w:type="dxa"/>
            <w:tcBorders>
              <w:top w:val="single" w:color="auto" w:sz="4" w:space="0"/>
              <w:left w:val="single" w:color="auto" w:sz="4" w:space="0"/>
              <w:bottom w:val="single" w:color="auto" w:sz="4" w:space="0"/>
              <w:right w:val="single" w:color="auto" w:sz="4" w:space="0"/>
            </w:tcBorders>
            <w:noWrap w:val="0"/>
            <w:vAlign w:val="center"/>
          </w:tcPr>
          <w:p w14:paraId="4C418557">
            <w:pPr>
              <w:jc w:val="center"/>
              <w:rPr>
                <w:rFonts w:hint="eastAsia" w:ascii="宋体" w:hAnsi="宋体" w:cs="Calibri"/>
                <w:bCs/>
                <w:szCs w:val="21"/>
              </w:rPr>
            </w:pPr>
            <w:r>
              <w:rPr>
                <w:rFonts w:hint="eastAsia" w:ascii="宋体" w:hAnsi="宋体" w:cs="Calibri"/>
                <w:bCs/>
                <w:szCs w:val="21"/>
              </w:rPr>
              <w:t>5</w:t>
            </w:r>
          </w:p>
        </w:tc>
        <w:tc>
          <w:tcPr>
            <w:tcW w:w="2067" w:type="dxa"/>
            <w:tcBorders>
              <w:top w:val="single" w:color="auto" w:sz="4" w:space="0"/>
              <w:left w:val="single" w:color="auto" w:sz="4" w:space="0"/>
              <w:bottom w:val="single" w:color="auto" w:sz="4" w:space="0"/>
              <w:right w:val="single" w:color="auto" w:sz="4" w:space="0"/>
            </w:tcBorders>
            <w:noWrap w:val="0"/>
            <w:vAlign w:val="center"/>
          </w:tcPr>
          <w:p w14:paraId="37EFF9BC">
            <w:pPr>
              <w:jc w:val="center"/>
              <w:rPr>
                <w:rFonts w:hint="eastAsia" w:ascii="宋体" w:hAnsi="宋体"/>
                <w:szCs w:val="21"/>
              </w:rPr>
            </w:pPr>
            <w:r>
              <w:rPr>
                <w:rFonts w:hint="eastAsia" w:ascii="宋体" w:hAnsi="宋体"/>
                <w:szCs w:val="21"/>
              </w:rPr>
              <w:t>其他</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2F1380C3">
            <w:pPr>
              <w:rPr>
                <w:rFonts w:hint="eastAsia" w:ascii="宋体" w:hAnsi="宋体" w:cs="宋体"/>
                <w:sz w:val="22"/>
                <w:szCs w:val="22"/>
                <w:shd w:val="clear" w:color="auto" w:fill="FFFFFF"/>
              </w:rPr>
            </w:pPr>
            <w:r>
              <w:rPr>
                <w:rFonts w:hint="eastAsia" w:ascii="宋体" w:hAnsi="宋体" w:cs="宋体"/>
                <w:sz w:val="22"/>
                <w:szCs w:val="22"/>
                <w:shd w:val="clear" w:color="auto" w:fill="FFFFFF"/>
              </w:rPr>
              <w:t>5.1如有新增的货物品种与现有采购清单不一致，按相同工艺材质且规格尺寸相近的货物中标价进行折算，择低不择高，不再另行组织价格谈判。</w:t>
            </w:r>
          </w:p>
          <w:p w14:paraId="365E36A1">
            <w:pPr>
              <w:rPr>
                <w:rFonts w:hint="eastAsia" w:ascii="宋体" w:hAnsi="宋体" w:cs="宋体"/>
                <w:sz w:val="22"/>
                <w:szCs w:val="22"/>
                <w:shd w:val="clear" w:color="auto" w:fill="FFFFFF"/>
              </w:rPr>
            </w:pPr>
            <w:r>
              <w:rPr>
                <w:rFonts w:hint="eastAsia" w:ascii="Calibri" w:hAnsi="宋体" w:cs="宋体"/>
                <w:sz w:val="22"/>
                <w:szCs w:val="22"/>
                <w:shd w:val="clear" w:color="auto" w:fill="FFFFFF"/>
              </w:rPr>
              <w:t>5.2</w:t>
            </w:r>
            <w:r>
              <w:rPr>
                <w:rFonts w:hint="eastAsia" w:ascii="宋体" w:hAnsi="宋体" w:cs="宋体"/>
                <w:sz w:val="22"/>
                <w:szCs w:val="22"/>
                <w:shd w:val="clear" w:color="auto" w:fill="FFFFFF"/>
              </w:rPr>
              <w:t>本项目所附产品采购清单，属于采购人意向性采购目录，并不代表采购人必然向中标人采购这些产品，中标人仅需按采购人下单的通知配送商品，不应揣摩采购人的采购规律或者误认为采购人会采购或者凭采购人的工作人员非书面的正式承诺备货。否则，因此导致货物滞销、积压、过期、失效等的风险，均由中标人承担。</w:t>
            </w:r>
          </w:p>
          <w:p w14:paraId="3F07FD8D">
            <w:pPr>
              <w:rPr>
                <w:rFonts w:hint="eastAsia" w:ascii="宋体" w:hAnsi="宋体" w:cs="宋体"/>
                <w:sz w:val="22"/>
                <w:szCs w:val="22"/>
                <w:shd w:val="clear" w:color="auto" w:fill="FFFFFF"/>
              </w:rPr>
            </w:pPr>
            <w:r>
              <w:rPr>
                <w:rFonts w:hint="eastAsia" w:ascii="宋体" w:hAnsi="宋体" w:cs="宋体"/>
                <w:sz w:val="22"/>
                <w:szCs w:val="22"/>
                <w:shd w:val="clear" w:color="auto" w:fill="FFFFFF"/>
              </w:rPr>
              <w:t>5.3对所有涉及英文的标识标牌，投标人要根据相关文件要求进行规范化、标准化翻译，投标人须有审核义务，如英译标识存在书写、用词不规范、语言处理问题、语言文化问题等原因不符合规定而需更换标识的，所产生的费用由投标人承担。</w:t>
            </w:r>
          </w:p>
          <w:p w14:paraId="0FD3214D">
            <w:pPr>
              <w:pStyle w:val="3"/>
              <w:ind w:left="0" w:firstLine="0"/>
            </w:pPr>
            <w:r>
              <w:rPr>
                <w:rFonts w:hint="eastAsia" w:ascii="宋体" w:hAnsi="宋体" w:cs="宋体"/>
                <w:sz w:val="22"/>
                <w:szCs w:val="22"/>
                <w:shd w:val="clear" w:color="auto" w:fill="FFFFFF"/>
              </w:rPr>
              <w:t>5.4后续因甲方现场环境变动等因素对标的物采购数量存在变更时，变更部分根据采购方需求进行配送；不管实际采购量多少，中标单位无条件的将货送到采购人指定地点。</w:t>
            </w:r>
          </w:p>
        </w:tc>
      </w:tr>
    </w:tbl>
    <w:p w14:paraId="7A3A7A90">
      <w:pPr>
        <w:spacing w:line="360" w:lineRule="auto"/>
        <w:rPr>
          <w:rFonts w:hint="eastAsia" w:ascii="宋体" w:hAnsi="宋体"/>
          <w:b/>
          <w:szCs w:val="21"/>
        </w:rPr>
      </w:pPr>
    </w:p>
    <w:p w14:paraId="02F5B135">
      <w:pPr>
        <w:widowControl/>
        <w:shd w:val="clear" w:color="auto" w:fill="FFFFFF"/>
        <w:spacing w:line="360" w:lineRule="auto"/>
        <w:ind w:firstLine="645"/>
        <w:jc w:val="left"/>
        <w:rPr>
          <w:rFonts w:ascii="宋体" w:hAnsi="宋体" w:cs="Helvetica"/>
          <w:b/>
          <w:kern w:val="0"/>
          <w:szCs w:val="21"/>
        </w:rPr>
      </w:pPr>
      <w:r>
        <w:rPr>
          <w:rFonts w:hint="eastAsia" w:ascii="宋体" w:hAnsi="宋体" w:cs="Helvetica"/>
          <w:b/>
          <w:kern w:val="0"/>
          <w:szCs w:val="21"/>
        </w:rPr>
        <w:t>四、样品要求</w:t>
      </w:r>
    </w:p>
    <w:p w14:paraId="0B9EDCCC">
      <w:pPr>
        <w:widowControl/>
        <w:shd w:val="clear" w:color="auto" w:fill="FFFFFF"/>
        <w:spacing w:line="360" w:lineRule="auto"/>
        <w:ind w:firstLine="645"/>
        <w:jc w:val="left"/>
        <w:rPr>
          <w:rFonts w:ascii="宋体" w:hAnsi="宋体" w:cs="Helvetica"/>
          <w:b/>
          <w:kern w:val="0"/>
          <w:szCs w:val="21"/>
        </w:rPr>
      </w:pPr>
      <w:r>
        <w:rPr>
          <w:rFonts w:hint="eastAsia" w:ascii="宋体" w:hAnsi="宋体" w:cs="Helvetica"/>
          <w:b/>
          <w:kern w:val="0"/>
          <w:szCs w:val="21"/>
        </w:rPr>
        <w:t>1、样品清单</w:t>
      </w:r>
    </w:p>
    <w:tbl>
      <w:tblPr>
        <w:tblStyle w:val="4"/>
        <w:tblW w:w="10003" w:type="dxa"/>
        <w:tblInd w:w="0" w:type="dxa"/>
        <w:shd w:val="clear" w:color="auto" w:fill="FFFFFF"/>
        <w:tblLayout w:type="autofit"/>
        <w:tblCellMar>
          <w:top w:w="15" w:type="dxa"/>
          <w:left w:w="15" w:type="dxa"/>
          <w:bottom w:w="15" w:type="dxa"/>
          <w:right w:w="15" w:type="dxa"/>
        </w:tblCellMar>
      </w:tblPr>
      <w:tblGrid>
        <w:gridCol w:w="731"/>
        <w:gridCol w:w="1667"/>
        <w:gridCol w:w="3004"/>
        <w:gridCol w:w="1420"/>
        <w:gridCol w:w="957"/>
        <w:gridCol w:w="2224"/>
      </w:tblGrid>
      <w:tr w14:paraId="3EE62945">
        <w:tblPrEx>
          <w:tblCellMar>
            <w:top w:w="15" w:type="dxa"/>
            <w:left w:w="15" w:type="dxa"/>
            <w:bottom w:w="15" w:type="dxa"/>
            <w:right w:w="15" w:type="dxa"/>
          </w:tblCellMar>
        </w:tblPrEx>
        <w:trPr>
          <w:trHeight w:val="90" w:hRule="atLeast"/>
        </w:trPr>
        <w:tc>
          <w:tcPr>
            <w:tcW w:w="731" w:type="dxa"/>
            <w:tcBorders>
              <w:top w:val="single" w:color="000000" w:sz="6" w:space="0"/>
              <w:left w:val="single" w:color="000000" w:sz="6" w:space="0"/>
              <w:bottom w:val="single" w:color="auto" w:sz="4" w:space="0"/>
              <w:right w:val="single" w:color="000000" w:sz="6" w:space="0"/>
            </w:tcBorders>
            <w:shd w:val="clear" w:color="auto" w:fill="FFFFFF"/>
            <w:noWrap w:val="0"/>
            <w:tcMar>
              <w:top w:w="0" w:type="dxa"/>
              <w:left w:w="105" w:type="dxa"/>
              <w:bottom w:w="0" w:type="dxa"/>
              <w:right w:w="105" w:type="dxa"/>
            </w:tcMar>
            <w:vAlign w:val="center"/>
          </w:tcPr>
          <w:p w14:paraId="3E241001">
            <w:pPr>
              <w:widowControl/>
              <w:jc w:val="center"/>
              <w:rPr>
                <w:rFonts w:hint="eastAsia" w:ascii="微软雅黑" w:hAnsi="微软雅黑" w:eastAsia="微软雅黑" w:cs="微软雅黑"/>
                <w:kern w:val="0"/>
                <w:sz w:val="24"/>
              </w:rPr>
            </w:pPr>
            <w:r>
              <w:rPr>
                <w:rFonts w:hint="eastAsia" w:ascii="宋体" w:hAnsi="宋体" w:cs="宋体"/>
                <w:b/>
                <w:bCs/>
                <w:kern w:val="0"/>
                <w:sz w:val="22"/>
                <w:szCs w:val="22"/>
              </w:rPr>
              <w:t>序号</w:t>
            </w:r>
          </w:p>
        </w:tc>
        <w:tc>
          <w:tcPr>
            <w:tcW w:w="1667" w:type="dxa"/>
            <w:tcBorders>
              <w:top w:val="single" w:color="000000" w:sz="6" w:space="0"/>
              <w:left w:val="single" w:color="000000" w:sz="6" w:space="0"/>
              <w:bottom w:val="single" w:color="auto" w:sz="4" w:space="0"/>
              <w:right w:val="single" w:color="000000" w:sz="6" w:space="0"/>
            </w:tcBorders>
            <w:shd w:val="clear" w:color="auto" w:fill="FFFFFF"/>
            <w:noWrap w:val="0"/>
            <w:tcMar>
              <w:top w:w="0" w:type="dxa"/>
              <w:left w:w="105" w:type="dxa"/>
              <w:bottom w:w="0" w:type="dxa"/>
              <w:right w:w="105" w:type="dxa"/>
            </w:tcMar>
            <w:vAlign w:val="center"/>
          </w:tcPr>
          <w:p w14:paraId="61A3C5CB">
            <w:pPr>
              <w:widowControl/>
              <w:jc w:val="center"/>
              <w:rPr>
                <w:rFonts w:hint="eastAsia" w:ascii="微软雅黑" w:hAnsi="微软雅黑" w:eastAsia="微软雅黑" w:cs="微软雅黑"/>
                <w:kern w:val="0"/>
                <w:sz w:val="24"/>
              </w:rPr>
            </w:pPr>
            <w:r>
              <w:rPr>
                <w:rFonts w:hint="eastAsia" w:ascii="宋体" w:hAnsi="宋体" w:cs="宋体"/>
                <w:b/>
                <w:bCs/>
                <w:kern w:val="0"/>
                <w:sz w:val="22"/>
                <w:szCs w:val="22"/>
              </w:rPr>
              <w:t>货物名称</w:t>
            </w:r>
          </w:p>
        </w:tc>
        <w:tc>
          <w:tcPr>
            <w:tcW w:w="3004" w:type="dxa"/>
            <w:tcBorders>
              <w:top w:val="single" w:color="000000" w:sz="6" w:space="0"/>
              <w:left w:val="single" w:color="000000" w:sz="6" w:space="0"/>
              <w:bottom w:val="single" w:color="auto" w:sz="4" w:space="0"/>
              <w:right w:val="single" w:color="000000" w:sz="6" w:space="0"/>
            </w:tcBorders>
            <w:shd w:val="clear" w:color="auto" w:fill="FFFFFF"/>
            <w:noWrap w:val="0"/>
            <w:tcMar>
              <w:top w:w="0" w:type="dxa"/>
              <w:left w:w="105" w:type="dxa"/>
              <w:bottom w:w="0" w:type="dxa"/>
              <w:right w:w="105" w:type="dxa"/>
            </w:tcMar>
            <w:vAlign w:val="center"/>
          </w:tcPr>
          <w:p w14:paraId="1E2376AB">
            <w:pPr>
              <w:widowControl/>
              <w:jc w:val="center"/>
              <w:rPr>
                <w:rFonts w:hint="eastAsia" w:ascii="微软雅黑" w:hAnsi="微软雅黑" w:eastAsia="微软雅黑" w:cs="微软雅黑"/>
                <w:kern w:val="0"/>
                <w:sz w:val="24"/>
              </w:rPr>
            </w:pPr>
            <w:r>
              <w:rPr>
                <w:rFonts w:hint="eastAsia" w:ascii="宋体" w:hAnsi="宋体" w:cs="宋体"/>
                <w:b/>
                <w:bCs/>
                <w:kern w:val="0"/>
                <w:sz w:val="22"/>
                <w:szCs w:val="22"/>
              </w:rPr>
              <w:t>工艺材质</w:t>
            </w:r>
          </w:p>
        </w:tc>
        <w:tc>
          <w:tcPr>
            <w:tcW w:w="1420" w:type="dxa"/>
            <w:tcBorders>
              <w:top w:val="single" w:color="000000" w:sz="6" w:space="0"/>
              <w:left w:val="single" w:color="000000" w:sz="6" w:space="0"/>
              <w:bottom w:val="single" w:color="auto" w:sz="4" w:space="0"/>
              <w:right w:val="single" w:color="000000" w:sz="6" w:space="0"/>
            </w:tcBorders>
            <w:shd w:val="clear" w:color="auto" w:fill="FFFFFF"/>
            <w:noWrap w:val="0"/>
            <w:tcMar>
              <w:top w:w="0" w:type="dxa"/>
              <w:left w:w="105" w:type="dxa"/>
              <w:bottom w:w="0" w:type="dxa"/>
              <w:right w:w="105" w:type="dxa"/>
            </w:tcMar>
            <w:vAlign w:val="center"/>
          </w:tcPr>
          <w:p w14:paraId="1E5CCDA6">
            <w:pPr>
              <w:widowControl/>
              <w:jc w:val="center"/>
              <w:rPr>
                <w:rFonts w:hint="eastAsia" w:ascii="微软雅黑" w:hAnsi="微软雅黑" w:eastAsia="微软雅黑" w:cs="微软雅黑"/>
                <w:kern w:val="0"/>
                <w:sz w:val="24"/>
              </w:rPr>
            </w:pPr>
            <w:r>
              <w:rPr>
                <w:rFonts w:hint="eastAsia" w:ascii="宋体" w:hAnsi="宋体" w:cs="宋体"/>
                <w:b/>
                <w:bCs/>
                <w:kern w:val="0"/>
                <w:sz w:val="22"/>
                <w:szCs w:val="22"/>
              </w:rPr>
              <w:t>规格</w:t>
            </w:r>
          </w:p>
        </w:tc>
        <w:tc>
          <w:tcPr>
            <w:tcW w:w="957" w:type="dxa"/>
            <w:tcBorders>
              <w:top w:val="single" w:color="000000" w:sz="6" w:space="0"/>
              <w:left w:val="single" w:color="000000" w:sz="6" w:space="0"/>
              <w:bottom w:val="single" w:color="auto" w:sz="4" w:space="0"/>
              <w:right w:val="single" w:color="000000" w:sz="6" w:space="0"/>
            </w:tcBorders>
            <w:shd w:val="clear" w:color="auto" w:fill="FFFFFF"/>
            <w:noWrap w:val="0"/>
            <w:tcMar>
              <w:top w:w="0" w:type="dxa"/>
              <w:left w:w="105" w:type="dxa"/>
              <w:bottom w:w="0" w:type="dxa"/>
              <w:right w:w="105" w:type="dxa"/>
            </w:tcMar>
            <w:vAlign w:val="center"/>
          </w:tcPr>
          <w:p w14:paraId="56DB6BC8">
            <w:pPr>
              <w:widowControl/>
              <w:jc w:val="center"/>
              <w:rPr>
                <w:rFonts w:hint="eastAsia" w:ascii="微软雅黑" w:hAnsi="微软雅黑" w:eastAsia="微软雅黑" w:cs="微软雅黑"/>
                <w:kern w:val="0"/>
                <w:sz w:val="24"/>
              </w:rPr>
            </w:pPr>
            <w:r>
              <w:rPr>
                <w:rFonts w:hint="eastAsia" w:ascii="宋体" w:hAnsi="宋体" w:cs="宋体"/>
                <w:b/>
                <w:bCs/>
                <w:kern w:val="0"/>
                <w:sz w:val="22"/>
                <w:szCs w:val="22"/>
              </w:rPr>
              <w:t>数量</w:t>
            </w:r>
          </w:p>
        </w:tc>
        <w:tc>
          <w:tcPr>
            <w:tcW w:w="2224" w:type="dxa"/>
            <w:tcBorders>
              <w:top w:val="single" w:color="000000" w:sz="6" w:space="0"/>
              <w:left w:val="single" w:color="000000" w:sz="6" w:space="0"/>
              <w:bottom w:val="single" w:color="auto" w:sz="4" w:space="0"/>
              <w:right w:val="single" w:color="000000" w:sz="6" w:space="0"/>
            </w:tcBorders>
            <w:shd w:val="clear" w:color="auto" w:fill="FFFFFF"/>
            <w:noWrap w:val="0"/>
            <w:tcMar>
              <w:top w:w="0" w:type="dxa"/>
              <w:left w:w="105" w:type="dxa"/>
              <w:bottom w:w="0" w:type="dxa"/>
              <w:right w:w="105" w:type="dxa"/>
            </w:tcMar>
            <w:vAlign w:val="center"/>
          </w:tcPr>
          <w:p w14:paraId="3E670718">
            <w:pPr>
              <w:widowControl/>
              <w:jc w:val="center"/>
              <w:rPr>
                <w:rFonts w:hint="eastAsia" w:ascii="微软雅黑" w:hAnsi="微软雅黑" w:eastAsia="微软雅黑" w:cs="微软雅黑"/>
                <w:kern w:val="0"/>
                <w:sz w:val="24"/>
              </w:rPr>
            </w:pPr>
            <w:r>
              <w:rPr>
                <w:rFonts w:hint="eastAsia" w:ascii="宋体" w:hAnsi="宋体" w:cs="宋体"/>
                <w:b/>
                <w:bCs/>
                <w:kern w:val="0"/>
                <w:sz w:val="22"/>
                <w:szCs w:val="22"/>
              </w:rPr>
              <w:t>备注</w:t>
            </w:r>
          </w:p>
        </w:tc>
      </w:tr>
      <w:tr w14:paraId="2BC134D6">
        <w:tblPrEx>
          <w:tblCellMar>
            <w:top w:w="15" w:type="dxa"/>
            <w:left w:w="15" w:type="dxa"/>
            <w:bottom w:w="15" w:type="dxa"/>
            <w:right w:w="15" w:type="dxa"/>
          </w:tblCellMar>
        </w:tblPrEx>
        <w:trPr>
          <w:trHeight w:val="960" w:hRule="atLeast"/>
        </w:trPr>
        <w:tc>
          <w:tcPr>
            <w:tcW w:w="731" w:type="dxa"/>
            <w:tcBorders>
              <w:top w:val="single" w:color="auto" w:sz="4" w:space="0"/>
              <w:left w:val="single" w:color="auto" w:sz="4" w:space="0"/>
              <w:bottom w:val="single" w:color="auto" w:sz="4" w:space="0"/>
              <w:right w:val="single" w:color="auto" w:sz="4" w:space="0"/>
            </w:tcBorders>
            <w:shd w:val="clear" w:color="auto" w:fill="FFFFFF"/>
            <w:noWrap w:val="0"/>
            <w:tcMar>
              <w:top w:w="0" w:type="dxa"/>
              <w:left w:w="105" w:type="dxa"/>
              <w:bottom w:w="0" w:type="dxa"/>
              <w:right w:w="105" w:type="dxa"/>
            </w:tcMar>
            <w:vAlign w:val="center"/>
          </w:tcPr>
          <w:p w14:paraId="11B2D492">
            <w:pPr>
              <w:widowControl/>
              <w:jc w:val="center"/>
              <w:rPr>
                <w:rFonts w:hint="eastAsia" w:ascii="微软雅黑" w:hAnsi="微软雅黑" w:eastAsia="微软雅黑" w:cs="微软雅黑"/>
                <w:kern w:val="0"/>
                <w:sz w:val="24"/>
              </w:rPr>
            </w:pPr>
            <w:r>
              <w:rPr>
                <w:rFonts w:hint="eastAsia" w:ascii="宋体" w:hAnsi="宋体" w:cs="宋体"/>
                <w:kern w:val="0"/>
                <w:sz w:val="22"/>
                <w:szCs w:val="22"/>
              </w:rPr>
              <w:t>1</w:t>
            </w:r>
          </w:p>
        </w:tc>
        <w:tc>
          <w:tcPr>
            <w:tcW w:w="1667" w:type="dxa"/>
            <w:tcBorders>
              <w:top w:val="single" w:color="auto" w:sz="4" w:space="0"/>
              <w:left w:val="single" w:color="auto" w:sz="4" w:space="0"/>
              <w:bottom w:val="single" w:color="auto" w:sz="4" w:space="0"/>
              <w:right w:val="single" w:color="auto" w:sz="4" w:space="0"/>
            </w:tcBorders>
            <w:shd w:val="clear" w:color="auto" w:fill="FFFFFF"/>
            <w:noWrap w:val="0"/>
            <w:tcMar>
              <w:top w:w="0" w:type="dxa"/>
              <w:left w:w="105" w:type="dxa"/>
              <w:bottom w:w="0" w:type="dxa"/>
              <w:right w:w="105" w:type="dxa"/>
            </w:tcMar>
            <w:vAlign w:val="center"/>
          </w:tcPr>
          <w:p w14:paraId="5788815B">
            <w:pPr>
              <w:widowControl/>
              <w:jc w:val="center"/>
              <w:rPr>
                <w:rFonts w:hint="eastAsia" w:ascii="微软雅黑" w:hAnsi="微软雅黑" w:eastAsia="微软雅黑" w:cs="微软雅黑"/>
                <w:kern w:val="0"/>
                <w:sz w:val="24"/>
              </w:rPr>
            </w:pPr>
            <w:r>
              <w:rPr>
                <w:rFonts w:hint="eastAsia" w:ascii="宋体" w:hAnsi="宋体" w:cs="宋体"/>
                <w:kern w:val="0"/>
                <w:sz w:val="22"/>
                <w:szCs w:val="22"/>
              </w:rPr>
              <w:t>消防栓</w:t>
            </w:r>
          </w:p>
        </w:tc>
        <w:tc>
          <w:tcPr>
            <w:tcW w:w="3004" w:type="dxa"/>
            <w:tcBorders>
              <w:top w:val="single" w:color="auto" w:sz="4" w:space="0"/>
              <w:left w:val="single" w:color="auto" w:sz="4" w:space="0"/>
              <w:bottom w:val="single" w:color="auto" w:sz="4" w:space="0"/>
              <w:right w:val="single" w:color="auto" w:sz="4" w:space="0"/>
            </w:tcBorders>
            <w:shd w:val="clear" w:color="auto" w:fill="FFFFFF"/>
            <w:noWrap w:val="0"/>
            <w:tcMar>
              <w:top w:w="0" w:type="dxa"/>
              <w:left w:w="105" w:type="dxa"/>
              <w:bottom w:w="0" w:type="dxa"/>
              <w:right w:w="105" w:type="dxa"/>
            </w:tcMar>
            <w:vAlign w:val="center"/>
          </w:tcPr>
          <w:p w14:paraId="4A318D21">
            <w:pPr>
              <w:widowControl/>
              <w:jc w:val="left"/>
              <w:rPr>
                <w:rFonts w:hint="eastAsia" w:ascii="微软雅黑" w:hAnsi="微软雅黑" w:eastAsia="微软雅黑" w:cs="微软雅黑"/>
                <w:kern w:val="0"/>
                <w:sz w:val="24"/>
              </w:rPr>
            </w:pPr>
            <w:r>
              <w:rPr>
                <w:rFonts w:hint="eastAsia" w:ascii="宋体" w:hAnsi="宋体" w:cs="宋体"/>
                <w:kern w:val="0"/>
                <w:sz w:val="22"/>
                <w:szCs w:val="22"/>
              </w:rPr>
              <w:t>黑底车可移车贴覆磨砂地板膜</w:t>
            </w:r>
          </w:p>
        </w:tc>
        <w:tc>
          <w:tcPr>
            <w:tcW w:w="1420" w:type="dxa"/>
            <w:tcBorders>
              <w:top w:val="single" w:color="auto" w:sz="4" w:space="0"/>
              <w:left w:val="single" w:color="auto" w:sz="4" w:space="0"/>
              <w:bottom w:val="single" w:color="auto" w:sz="4" w:space="0"/>
              <w:right w:val="single" w:color="auto" w:sz="4" w:space="0"/>
            </w:tcBorders>
            <w:shd w:val="clear" w:color="auto" w:fill="FFFFFF"/>
            <w:noWrap w:val="0"/>
            <w:tcMar>
              <w:top w:w="0" w:type="dxa"/>
              <w:left w:w="105" w:type="dxa"/>
              <w:bottom w:w="0" w:type="dxa"/>
              <w:right w:w="105" w:type="dxa"/>
            </w:tcMar>
            <w:vAlign w:val="center"/>
          </w:tcPr>
          <w:p w14:paraId="3CC0C229">
            <w:pPr>
              <w:widowControl/>
              <w:jc w:val="center"/>
              <w:rPr>
                <w:rFonts w:hint="eastAsia" w:ascii="微软雅黑" w:hAnsi="微软雅黑" w:eastAsia="微软雅黑" w:cs="微软雅黑"/>
                <w:kern w:val="0"/>
                <w:sz w:val="24"/>
              </w:rPr>
            </w:pPr>
            <w:r>
              <w:rPr>
                <w:rFonts w:hint="eastAsia" w:ascii="宋体" w:hAnsi="宋体" w:cs="宋体"/>
                <w:kern w:val="0"/>
                <w:sz w:val="22"/>
                <w:szCs w:val="22"/>
              </w:rPr>
              <w:t>360mm*540mm</w:t>
            </w:r>
          </w:p>
        </w:tc>
        <w:tc>
          <w:tcPr>
            <w:tcW w:w="957" w:type="dxa"/>
            <w:tcBorders>
              <w:top w:val="single" w:color="auto" w:sz="4" w:space="0"/>
              <w:left w:val="single" w:color="auto" w:sz="4" w:space="0"/>
              <w:bottom w:val="single" w:color="auto" w:sz="4" w:space="0"/>
              <w:right w:val="single" w:color="auto" w:sz="4" w:space="0"/>
            </w:tcBorders>
            <w:shd w:val="clear" w:color="auto" w:fill="FFFFFF"/>
            <w:noWrap w:val="0"/>
            <w:tcMar>
              <w:top w:w="0" w:type="dxa"/>
              <w:left w:w="105" w:type="dxa"/>
              <w:bottom w:w="0" w:type="dxa"/>
              <w:right w:w="105" w:type="dxa"/>
            </w:tcMar>
            <w:vAlign w:val="center"/>
          </w:tcPr>
          <w:p w14:paraId="44DF20C1">
            <w:pPr>
              <w:widowControl/>
              <w:jc w:val="center"/>
              <w:rPr>
                <w:rFonts w:hint="eastAsia" w:ascii="微软雅黑" w:hAnsi="微软雅黑" w:cs="微软雅黑"/>
                <w:kern w:val="0"/>
                <w:sz w:val="24"/>
              </w:rPr>
            </w:pPr>
            <w:r>
              <w:rPr>
                <w:rFonts w:hint="eastAsia" w:ascii="宋体" w:hAnsi="宋体" w:cs="宋体"/>
                <w:kern w:val="0"/>
                <w:sz w:val="22"/>
                <w:szCs w:val="22"/>
              </w:rPr>
              <w:t>1张</w:t>
            </w:r>
          </w:p>
        </w:tc>
        <w:tc>
          <w:tcPr>
            <w:tcW w:w="2224" w:type="dxa"/>
            <w:vMerge w:val="restart"/>
            <w:tcBorders>
              <w:top w:val="single" w:color="auto" w:sz="4" w:space="0"/>
              <w:left w:val="single" w:color="auto" w:sz="4" w:space="0"/>
              <w:bottom w:val="single" w:color="auto" w:sz="4" w:space="0"/>
              <w:right w:val="single" w:color="auto" w:sz="4" w:space="0"/>
            </w:tcBorders>
            <w:shd w:val="clear" w:color="auto" w:fill="FFFFFF"/>
            <w:noWrap w:val="0"/>
            <w:tcMar>
              <w:top w:w="0" w:type="dxa"/>
              <w:left w:w="105" w:type="dxa"/>
              <w:bottom w:w="0" w:type="dxa"/>
              <w:right w:w="105" w:type="dxa"/>
            </w:tcMar>
            <w:vAlign w:val="center"/>
          </w:tcPr>
          <w:p w14:paraId="08C8034C">
            <w:pPr>
              <w:widowControl/>
              <w:jc w:val="center"/>
              <w:rPr>
                <w:rFonts w:hint="eastAsia" w:ascii="微软雅黑" w:hAnsi="微软雅黑" w:cs="微软雅黑"/>
                <w:kern w:val="0"/>
                <w:sz w:val="24"/>
              </w:rPr>
            </w:pPr>
            <w:r>
              <w:rPr>
                <w:rFonts w:hint="eastAsia" w:ascii="宋体" w:hAnsi="宋体" w:cs="宋体"/>
                <w:b/>
                <w:bCs/>
                <w:kern w:val="0"/>
                <w:sz w:val="22"/>
                <w:szCs w:val="22"/>
              </w:rPr>
              <w:t xml:space="preserve">  请按照对应序号要求的材质提供样品。沿用医院现有导视系统设计方案与整体色系风格。</w:t>
            </w:r>
          </w:p>
        </w:tc>
      </w:tr>
      <w:tr w14:paraId="4D9D94E9">
        <w:tblPrEx>
          <w:tblCellMar>
            <w:top w:w="15" w:type="dxa"/>
            <w:left w:w="15" w:type="dxa"/>
            <w:bottom w:w="15" w:type="dxa"/>
            <w:right w:w="15" w:type="dxa"/>
          </w:tblCellMar>
        </w:tblPrEx>
        <w:trPr>
          <w:trHeight w:val="960" w:hRule="atLeast"/>
        </w:trPr>
        <w:tc>
          <w:tcPr>
            <w:tcW w:w="0" w:type="auto"/>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BED31F">
            <w:pPr>
              <w:widowControl/>
              <w:jc w:val="center"/>
              <w:rPr>
                <w:rFonts w:hint="eastAsia" w:ascii="宋体" w:hAnsi="宋体" w:cs="宋体"/>
                <w:kern w:val="0"/>
                <w:sz w:val="22"/>
                <w:szCs w:val="22"/>
              </w:rPr>
            </w:pPr>
            <w:r>
              <w:rPr>
                <w:rFonts w:hint="eastAsia" w:ascii="宋体" w:hAnsi="宋体" w:cs="宋体"/>
                <w:kern w:val="0"/>
                <w:sz w:val="22"/>
                <w:szCs w:val="22"/>
              </w:rPr>
              <w:t>41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vAlign w:val="center"/>
          </w:tcPr>
          <w:p w14:paraId="67707712">
            <w:pPr>
              <w:widowControl/>
              <w:jc w:val="center"/>
              <w:rPr>
                <w:rFonts w:hint="eastAsia" w:ascii="宋体" w:hAnsi="宋体" w:cs="宋体"/>
                <w:kern w:val="0"/>
                <w:sz w:val="22"/>
                <w:szCs w:val="22"/>
              </w:rPr>
            </w:pPr>
            <w:r>
              <w:rPr>
                <w:rFonts w:ascii="宋体" w:hAnsi="宋体" w:cs="宋体"/>
                <w:kern w:val="0"/>
                <w:sz w:val="22"/>
                <w:szCs w:val="22"/>
              </w:rPr>
              <w:t>禁止合闸"标识牌</w:t>
            </w:r>
          </w:p>
        </w:tc>
        <w:tc>
          <w:tcPr>
            <w:tcW w:w="300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F132074">
            <w:pPr>
              <w:widowControl/>
              <w:jc w:val="left"/>
              <w:rPr>
                <w:rFonts w:hint="eastAsia" w:ascii="微软雅黑" w:hAnsi="微软雅黑" w:eastAsia="微软雅黑" w:cs="微软雅黑"/>
                <w:kern w:val="0"/>
                <w:sz w:val="24"/>
              </w:rPr>
            </w:pPr>
            <w:r>
              <w:rPr>
                <w:rFonts w:ascii="宋体" w:hAnsi="宋体" w:cs="宋体"/>
                <w:kern w:val="0"/>
                <w:sz w:val="22"/>
                <w:szCs w:val="22"/>
              </w:rPr>
              <w:t>3mm亚克力uv打印</w:t>
            </w:r>
            <w:r>
              <w:rPr>
                <w:rFonts w:hint="eastAsia" w:ascii="宋体" w:hAnsi="宋体" w:cs="宋体"/>
                <w:kern w:val="0"/>
                <w:sz w:val="22"/>
                <w:szCs w:val="22"/>
              </w:rPr>
              <w:t>，红底白字</w:t>
            </w:r>
          </w:p>
        </w:tc>
        <w:tc>
          <w:tcPr>
            <w:tcW w:w="1420"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125E572">
            <w:pPr>
              <w:widowControl/>
              <w:jc w:val="center"/>
              <w:rPr>
                <w:rFonts w:hint="eastAsia" w:ascii="微软雅黑" w:hAnsi="微软雅黑" w:eastAsia="微软雅黑" w:cs="微软雅黑"/>
                <w:kern w:val="0"/>
                <w:sz w:val="24"/>
              </w:rPr>
            </w:pPr>
            <w:r>
              <w:rPr>
                <w:rFonts w:hint="eastAsia" w:ascii="宋体" w:hAnsi="宋体" w:cs="宋体"/>
                <w:kern w:val="0"/>
                <w:sz w:val="22"/>
                <w:szCs w:val="22"/>
              </w:rPr>
              <w:t>200mm*100mm</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vAlign w:val="center"/>
          </w:tcPr>
          <w:p w14:paraId="78888E58">
            <w:pPr>
              <w:widowControl/>
              <w:jc w:val="center"/>
              <w:rPr>
                <w:rFonts w:hint="eastAsia" w:ascii="微软雅黑" w:hAnsi="微软雅黑" w:eastAsia="微软雅黑" w:cs="微软雅黑"/>
                <w:kern w:val="0"/>
                <w:sz w:val="24"/>
              </w:rPr>
            </w:pPr>
            <w:r>
              <w:rPr>
                <w:rFonts w:hint="eastAsia" w:ascii="宋体" w:hAnsi="宋体" w:cs="宋体"/>
                <w:kern w:val="0"/>
                <w:sz w:val="22"/>
                <w:szCs w:val="22"/>
              </w:rPr>
              <w:t>1块</w:t>
            </w:r>
          </w:p>
        </w:tc>
        <w:tc>
          <w:tcPr>
            <w:tcW w:w="2224" w:type="dxa"/>
            <w:vMerge w:val="continue"/>
            <w:tcBorders>
              <w:top w:val="single" w:color="auto" w:sz="4" w:space="0"/>
              <w:left w:val="single" w:color="auto" w:sz="4" w:space="0"/>
              <w:bottom w:val="single" w:color="auto" w:sz="4" w:space="0"/>
              <w:right w:val="single" w:color="auto" w:sz="4" w:space="0"/>
            </w:tcBorders>
            <w:shd w:val="clear" w:color="auto" w:fill="FFFFFF"/>
            <w:noWrap w:val="0"/>
            <w:tcMar>
              <w:top w:w="0" w:type="dxa"/>
              <w:left w:w="105" w:type="dxa"/>
              <w:bottom w:w="0" w:type="dxa"/>
              <w:right w:w="105" w:type="dxa"/>
            </w:tcMar>
            <w:vAlign w:val="center"/>
          </w:tcPr>
          <w:p w14:paraId="371BEA38">
            <w:pPr>
              <w:rPr>
                <w:rFonts w:ascii="Helvetica" w:hAnsi="Helvetica" w:eastAsia="Helvetica" w:cs="Helvetica"/>
                <w:szCs w:val="21"/>
              </w:rPr>
            </w:pPr>
          </w:p>
        </w:tc>
      </w:tr>
    </w:tbl>
    <w:p w14:paraId="138BEF70">
      <w:pPr>
        <w:pStyle w:val="2"/>
        <w:rPr>
          <w:rFonts w:hint="eastAsia" w:ascii="黑体" w:hAnsi="宋体" w:eastAsia="黑体"/>
          <w:b/>
          <w:spacing w:val="-20"/>
          <w:sz w:val="48"/>
          <w:szCs w:val="48"/>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Helvetica">
    <w:altName w:val="Arial"/>
    <w:panose1 w:val="00000000000000000000"/>
    <w:charset w:val="00"/>
    <w:family w:val="swiss"/>
    <w:pitch w:val="default"/>
    <w:sig w:usb0="00000000" w:usb1="00000000" w:usb2="00000000" w:usb3="00000000" w:csb0="0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472691"/>
    <w:rsid w:val="16472691"/>
    <w:rsid w:val="18974964"/>
    <w:rsid w:val="3B0A6B5A"/>
    <w:rsid w:val="555312B0"/>
    <w:rsid w:val="5A080320"/>
    <w:rsid w:val="5AD13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cs="宋体" w:eastAsiaTheme="minorEastAsia"/>
      <w:snapToGrid w:val="0"/>
      <w:color w:val="000000"/>
      <w:spacing w:val="-1"/>
      <w:kern w:val="0"/>
      <w:sz w:val="21"/>
      <w:szCs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lock Text"/>
    <w:basedOn w:val="1"/>
    <w:qFormat/>
    <w:uiPriority w:val="0"/>
    <w:pPr>
      <w:ind w:left="480" w:right="-341" w:firstLine="513"/>
    </w:pPr>
    <w:rPr>
      <w:szCs w:val="20"/>
    </w:rPr>
  </w:style>
  <w:style w:type="character" w:styleId="6">
    <w:name w:val="annotation reference"/>
    <w:qFormat/>
    <w:uiPriority w:val="0"/>
    <w:rPr>
      <w:sz w:val="21"/>
      <w:szCs w:val="21"/>
    </w:rPr>
  </w:style>
  <w:style w:type="paragraph" w:customStyle="1" w:styleId="7">
    <w:name w:val="段"/>
    <w:next w:val="1"/>
    <w:qFormat/>
    <w:uiPriority w:val="0"/>
    <w:pPr>
      <w:autoSpaceDE w:val="0"/>
      <w:autoSpaceDN w:val="0"/>
      <w:spacing w:line="360" w:lineRule="auto"/>
      <w:ind w:left="50" w:right="62" w:firstLine="200" w:firstLineChars="200"/>
      <w:jc w:val="both"/>
    </w:pPr>
    <w:rPr>
      <w:rFonts w:ascii="宋体" w:hAnsi="Times New Roman" w:eastAsia="宋体" w:cs="Times New Roman"/>
      <w:sz w:val="21"/>
      <w:szCs w:val="22"/>
      <w:lang w:val="en-US" w:eastAsia="zh-CN" w:bidi="ar-SA"/>
    </w:rPr>
  </w:style>
  <w:style w:type="table" w:customStyle="1" w:styleId="8">
    <w:name w:val="样式1"/>
    <w:qFormat/>
    <w:uiPriority w:val="99"/>
    <w:pPr>
      <w:spacing w:line="360" w:lineRule="auto"/>
    </w:pPr>
    <w:rPr>
      <w:rFonts w:eastAsia="宋体"/>
    </w:rPr>
    <w:tblPr>
      <w:jc w:val="center"/>
      <w:tblBorders>
        <w:top w:val="single" w:color="1F4E79" w:sz="18" w:space="0"/>
        <w:left w:val="single" w:color="1F4E79" w:sz="18" w:space="0"/>
        <w:bottom w:val="single" w:color="1F4E79" w:sz="18" w:space="0"/>
        <w:right w:val="single" w:color="1F4E79" w:sz="18" w:space="0"/>
        <w:insideH w:val="single" w:color="1F4E79" w:sz="6" w:space="0"/>
        <w:insideV w:val="single" w:color="1F4E79" w:sz="6" w:space="0"/>
      </w:tblBorders>
    </w:tblPr>
    <w:trPr>
      <w:jc w:val="center"/>
    </w:trPr>
    <w:tcPr>
      <w:shd w:val="clear" w:color="auto" w:fill="auto"/>
      <w:vAlign w:val="center"/>
    </w:tcPr>
    <w:tblStylePr w:type="firstRow">
      <w:pPr>
        <w:jc w:val="center"/>
      </w:pPr>
      <w:rPr>
        <w:b/>
        <w:color w:val="FFFFFF"/>
      </w:rPr>
      <w:tcPr>
        <w:shd w:val="clear" w:color="auto" w:fill="0B58AF"/>
      </w:tcPr>
    </w:tblStylePr>
    <w:tblStylePr w:type="firstCol">
      <w:pPr>
        <w:jc w:val="center"/>
      </w:pPr>
      <w:rPr>
        <w:b/>
        <w:color w:val="auto"/>
      </w:rPr>
      <w:tcPr>
        <w:shd w:val="clear" w:color="auto" w:fill="B2DAF7"/>
      </w:tcPr>
    </w:tblStyle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2213</Words>
  <Characters>2413</Characters>
  <Lines>0</Lines>
  <Paragraphs>0</Paragraphs>
  <TotalTime>1</TotalTime>
  <ScaleCrop>false</ScaleCrop>
  <LinksUpToDate>false</LinksUpToDate>
  <CharactersWithSpaces>2422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2025-11-28T01:46:00Z</dcterms:created>
  <dc:creator>scott</dc:creator>
  <cp:lastModifiedBy>scott</cp:lastModifiedBy>
  <dcterms:modified xsi:type="dcterms:W3CDTF">2025-12-02T07:20:07Z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18F60103CA4C4219B283F080B58682D3_11</vt:lpwstr>
  </property>
  <property fmtid="{D5CDD505-2E9C-101B-9397-08002B2CF9AE}" pid="4" name="KSOTemplateDocerSaveRecord">
    <vt:lpwstr>eyJoZGlkIjoiOGM2ZGVjNDUxNTkxYTMyZjlkZjk1YWZmZmMyMDAwMjUiLCJ1c2VySWQiOiIyNDg0MjA5MjAifQ==</vt:lpwstr>
  </property>
</Properties>
</file>